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60B5" w:rsidRPr="00FF60B5" w:rsidRDefault="00FF60B5" w:rsidP="00FF60B5">
      <w:pPr>
        <w:ind w:left="1440" w:firstLine="720"/>
        <w:jc w:val="right"/>
        <w:rPr>
          <w:rFonts w:ascii="Century Gothic" w:hAnsi="Century Gothic"/>
          <w:b/>
          <w:color w:val="002F8E"/>
          <w:sz w:val="48"/>
          <w14:shadow w14:blurRad="50800" w14:dist="38100" w14:dir="2700000" w14:sx="100000" w14:sy="100000" w14:kx="0" w14:ky="0" w14:algn="tl">
            <w14:srgbClr w14:val="000000">
              <w14:alpha w14:val="60000"/>
            </w14:srgbClr>
          </w14:shadow>
        </w:rPr>
      </w:pPr>
      <w:r>
        <w:rPr>
          <w:noProof/>
          <w:sz w:val="18"/>
        </w:rPr>
        <w:drawing>
          <wp:anchor distT="142937" distB="139272" distL="263232" distR="265071" simplePos="0" relativeHeight="251665408" behindDoc="0" locked="0" layoutInCell="1" allowOverlap="1" wp14:anchorId="512752CB" wp14:editId="6CA01640">
            <wp:simplePos x="0" y="0"/>
            <wp:positionH relativeFrom="column">
              <wp:posOffset>62230</wp:posOffset>
            </wp:positionH>
            <wp:positionV relativeFrom="paragraph">
              <wp:posOffset>-20320</wp:posOffset>
            </wp:positionV>
            <wp:extent cx="714230" cy="762000"/>
            <wp:effectExtent l="190500" t="190500" r="181610" b="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l="12083" t="3004" r="15298"/>
                    <a:stretch>
                      <a:fillRect/>
                    </a:stretch>
                  </pic:blipFill>
                  <pic:spPr bwMode="auto">
                    <a:xfrm>
                      <a:off x="0" y="0"/>
                      <a:ext cx="714230" cy="7620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23041F">
        <w:rPr>
          <w:rFonts w:ascii="Comic Sans MS" w:hAnsi="Comic Sans MS"/>
        </w:rPr>
        <w:t xml:space="preserve">                   </w:t>
      </w:r>
      <w:r w:rsidRPr="00FF60B5">
        <w:rPr>
          <w:rFonts w:ascii="Century Gothic" w:hAnsi="Century Gothic"/>
          <w:b/>
          <w:color w:val="002F8E"/>
          <w:sz w:val="48"/>
          <w14:shadow w14:blurRad="50800" w14:dist="38100" w14:dir="2700000" w14:sx="100000" w14:sy="100000" w14:kx="0" w14:ky="0" w14:algn="tl">
            <w14:srgbClr w14:val="000000">
              <w14:alpha w14:val="60000"/>
            </w14:srgbClr>
          </w14:shadow>
        </w:rPr>
        <w:t>Putteridge Primary School</w:t>
      </w:r>
      <w:r w:rsidRPr="00FF60B5">
        <w:rPr>
          <w:rFonts w:ascii="Century Gothic" w:hAnsi="Century Gothic"/>
          <w:b/>
          <w:color w:val="002F8E"/>
          <w:sz w:val="48"/>
          <w14:shadow w14:blurRad="50800" w14:dist="38100" w14:dir="2700000" w14:sx="100000" w14:sy="100000" w14:kx="0" w14:ky="0" w14:algn="tl">
            <w14:srgbClr w14:val="000000">
              <w14:alpha w14:val="60000"/>
            </w14:srgbClr>
          </w14:shadow>
        </w:rPr>
        <w:br/>
      </w:r>
      <w:r w:rsidR="00997B16">
        <w:rPr>
          <w:rFonts w:ascii="Century Gothic" w:hAnsi="Century Gothic"/>
          <w:b/>
          <w:color w:val="002F8E"/>
          <w:sz w:val="44"/>
          <w14:shadow w14:blurRad="50800" w14:dist="38100" w14:dir="2700000" w14:sx="100000" w14:sy="100000" w14:kx="0" w14:ky="0" w14:algn="tl">
            <w14:srgbClr w14:val="000000">
              <w14:alpha w14:val="60000"/>
            </w14:srgbClr>
          </w14:shadow>
        </w:rPr>
        <w:t>Approach to the teaching of Maths 202</w:t>
      </w:r>
      <w:r w:rsidR="00382480">
        <w:rPr>
          <w:rFonts w:ascii="Century Gothic" w:hAnsi="Century Gothic"/>
          <w:b/>
          <w:color w:val="002F8E"/>
          <w:sz w:val="44"/>
          <w14:shadow w14:blurRad="50800" w14:dist="38100" w14:dir="2700000" w14:sx="100000" w14:sy="100000" w14:kx="0" w14:ky="0" w14:algn="tl">
            <w14:srgbClr w14:val="000000">
              <w14:alpha w14:val="60000"/>
            </w14:srgbClr>
          </w14:shadow>
        </w:rPr>
        <w:t>3</w:t>
      </w:r>
    </w:p>
    <w:p w:rsidR="00FF60B5" w:rsidRPr="00363321" w:rsidRDefault="00FF60B5" w:rsidP="00FF60B5">
      <w:pPr>
        <w:pStyle w:val="Header"/>
        <w:pBdr>
          <w:bottom w:val="thinThickSmallGap" w:sz="24" w:space="1" w:color="000099"/>
        </w:pBdr>
        <w:rPr>
          <w:sz w:val="4"/>
          <w:szCs w:val="4"/>
        </w:rPr>
      </w:pPr>
      <w:r w:rsidRPr="008B3C2F">
        <w:rPr>
          <w:sz w:val="12"/>
          <w:szCs w:val="12"/>
        </w:rPr>
        <w:t xml:space="preserve">  </w:t>
      </w:r>
    </w:p>
    <w:p w:rsidR="0023041F" w:rsidRPr="008E4C27" w:rsidRDefault="0023041F" w:rsidP="003D1F4D">
      <w:pPr>
        <w:rPr>
          <w:rFonts w:ascii="Comic Sans MS" w:hAnsi="Comic Sans MS"/>
        </w:rPr>
      </w:pPr>
    </w:p>
    <w:p w:rsidR="00F545FE" w:rsidRPr="00686824" w:rsidRDefault="00F545FE" w:rsidP="00F545FE">
      <w:pPr>
        <w:pStyle w:val="BodyText2"/>
        <w:jc w:val="both"/>
        <w:rPr>
          <w:rFonts w:ascii="Century Gothic" w:hAnsi="Century Gothic"/>
          <w:b/>
          <w:sz w:val="20"/>
          <w:u w:val="single"/>
        </w:rPr>
      </w:pPr>
      <w:r w:rsidRPr="00686824">
        <w:rPr>
          <w:rFonts w:ascii="Century Gothic" w:hAnsi="Century Gothic"/>
          <w:b/>
          <w:sz w:val="20"/>
          <w:u w:val="single"/>
        </w:rPr>
        <w:t>Philosophy</w:t>
      </w:r>
    </w:p>
    <w:p w:rsidR="00F545FE" w:rsidRDefault="00F545FE" w:rsidP="00F545FE">
      <w:pPr>
        <w:pStyle w:val="BodyText2"/>
        <w:jc w:val="both"/>
        <w:rPr>
          <w:rFonts w:ascii="Century Gothic" w:hAnsi="Century Gothic"/>
          <w:sz w:val="20"/>
        </w:rPr>
      </w:pPr>
      <w:r w:rsidRPr="006805C4">
        <w:rPr>
          <w:rFonts w:ascii="Century Gothic" w:hAnsi="Century Gothic"/>
          <w:sz w:val="20"/>
        </w:rPr>
        <w:t>In our school, there is a determination that every child will have the best possible start to their mathematics education. Central to our philosophy is that mathematical learning will be given to them in a logical order. Early experience will be focused on concrete materials so that subsequent pictorial representation and abstract notation will be able to be built upon visual understanding.</w:t>
      </w:r>
    </w:p>
    <w:p w:rsidR="00F545FE" w:rsidRPr="006805C4" w:rsidRDefault="00F545FE" w:rsidP="00F545FE">
      <w:pPr>
        <w:pStyle w:val="BodyText2"/>
        <w:jc w:val="both"/>
        <w:rPr>
          <w:rFonts w:ascii="Century Gothic" w:hAnsi="Century Gothic"/>
          <w:sz w:val="20"/>
        </w:rPr>
      </w:pPr>
    </w:p>
    <w:p w:rsidR="00F545FE" w:rsidRDefault="00F545FE" w:rsidP="00F545FE">
      <w:pPr>
        <w:spacing w:after="200" w:line="276" w:lineRule="auto"/>
        <w:jc w:val="center"/>
        <w:rPr>
          <w:rFonts w:ascii="Century Gothic" w:eastAsiaTheme="minorHAnsi" w:hAnsi="Century Gothic" w:cstheme="minorBidi"/>
          <w:b/>
          <w:i/>
          <w:sz w:val="36"/>
          <w:szCs w:val="22"/>
          <w:lang w:val="en" w:eastAsia="en-US"/>
        </w:rPr>
      </w:pPr>
      <w:r w:rsidRPr="000D5CCF">
        <w:rPr>
          <w:rFonts w:ascii="Century Gothic" w:eastAsiaTheme="minorHAnsi" w:hAnsi="Century Gothic" w:cstheme="minorBidi"/>
          <w:b/>
          <w:i/>
          <w:sz w:val="96"/>
          <w:szCs w:val="22"/>
          <w:lang w:val="en" w:eastAsia="en-US"/>
        </w:rPr>
        <w:t>C</w:t>
      </w:r>
      <w:r w:rsidRPr="000D5CCF">
        <w:rPr>
          <w:rFonts w:ascii="Century Gothic" w:eastAsiaTheme="minorHAnsi" w:hAnsi="Century Gothic" w:cstheme="minorBidi"/>
          <w:b/>
          <w:i/>
          <w:sz w:val="36"/>
          <w:szCs w:val="22"/>
          <w:lang w:val="en" w:eastAsia="en-US"/>
        </w:rPr>
        <w:t xml:space="preserve">oncrete- </w:t>
      </w:r>
      <w:r w:rsidRPr="000D5CCF">
        <w:rPr>
          <w:rFonts w:ascii="Century Gothic" w:eastAsiaTheme="minorHAnsi" w:hAnsi="Century Gothic" w:cstheme="minorBidi"/>
          <w:b/>
          <w:i/>
          <w:sz w:val="36"/>
          <w:szCs w:val="22"/>
          <w:lang w:val="en" w:eastAsia="en-US"/>
        </w:rPr>
        <w:tab/>
      </w:r>
      <w:r w:rsidRPr="000D5CCF">
        <w:rPr>
          <w:rFonts w:ascii="Century Gothic" w:eastAsiaTheme="minorHAnsi" w:hAnsi="Century Gothic" w:cstheme="minorBidi"/>
          <w:b/>
          <w:i/>
          <w:sz w:val="96"/>
          <w:szCs w:val="22"/>
          <w:lang w:val="en" w:eastAsia="en-US"/>
        </w:rPr>
        <w:t>P</w:t>
      </w:r>
      <w:r w:rsidRPr="000D5CCF">
        <w:rPr>
          <w:rFonts w:ascii="Century Gothic" w:eastAsiaTheme="minorHAnsi" w:hAnsi="Century Gothic" w:cstheme="minorBidi"/>
          <w:b/>
          <w:i/>
          <w:sz w:val="36"/>
          <w:szCs w:val="22"/>
          <w:lang w:val="en" w:eastAsia="en-US"/>
        </w:rPr>
        <w:t xml:space="preserve">ictorial - </w:t>
      </w:r>
      <w:r w:rsidRPr="000D5CCF">
        <w:rPr>
          <w:rFonts w:ascii="Century Gothic" w:eastAsiaTheme="minorHAnsi" w:hAnsi="Century Gothic" w:cstheme="minorBidi"/>
          <w:b/>
          <w:i/>
          <w:sz w:val="36"/>
          <w:szCs w:val="22"/>
          <w:lang w:val="en" w:eastAsia="en-US"/>
        </w:rPr>
        <w:tab/>
      </w:r>
      <w:r w:rsidRPr="000D5CCF">
        <w:rPr>
          <w:rFonts w:ascii="Century Gothic" w:eastAsiaTheme="minorHAnsi" w:hAnsi="Century Gothic" w:cstheme="minorBidi"/>
          <w:b/>
          <w:i/>
          <w:sz w:val="96"/>
          <w:szCs w:val="48"/>
          <w:lang w:val="en" w:eastAsia="en-US"/>
        </w:rPr>
        <w:t>A</w:t>
      </w:r>
      <w:r w:rsidRPr="000D5CCF">
        <w:rPr>
          <w:rFonts w:ascii="Century Gothic" w:eastAsiaTheme="minorHAnsi" w:hAnsi="Century Gothic" w:cstheme="minorBidi"/>
          <w:b/>
          <w:i/>
          <w:sz w:val="36"/>
          <w:szCs w:val="22"/>
          <w:lang w:val="en" w:eastAsia="en-US"/>
        </w:rPr>
        <w:t>bstract</w:t>
      </w:r>
    </w:p>
    <w:p w:rsidR="00F545FE" w:rsidRPr="000D5CCF" w:rsidRDefault="00F545FE" w:rsidP="00F545FE">
      <w:pPr>
        <w:spacing w:after="200" w:line="276" w:lineRule="auto"/>
        <w:jc w:val="center"/>
        <w:rPr>
          <w:rFonts w:ascii="Century Gothic" w:eastAsiaTheme="minorHAnsi" w:hAnsi="Century Gothic" w:cstheme="minorBidi"/>
          <w:b/>
          <w:i/>
          <w:sz w:val="36"/>
          <w:szCs w:val="22"/>
          <w:lang w:val="en" w:eastAsia="en-US"/>
        </w:rPr>
      </w:pPr>
      <w:r>
        <w:rPr>
          <w:rFonts w:ascii="Century Gothic" w:eastAsiaTheme="minorHAnsi" w:hAnsi="Century Gothic" w:cstheme="minorBidi"/>
          <w:b/>
          <w:i/>
          <w:sz w:val="36"/>
          <w:szCs w:val="22"/>
          <w:lang w:val="en" w:eastAsia="en-US"/>
        </w:rPr>
        <w:t xml:space="preserve">Explanation – see HERTS </w:t>
      </w:r>
      <w:r w:rsidR="00686824">
        <w:rPr>
          <w:rFonts w:ascii="Century Gothic" w:eastAsiaTheme="minorHAnsi" w:hAnsi="Century Gothic" w:cstheme="minorBidi"/>
          <w:b/>
          <w:i/>
          <w:sz w:val="36"/>
          <w:szCs w:val="22"/>
          <w:lang w:val="en" w:eastAsia="en-US"/>
        </w:rPr>
        <w:t>E</w:t>
      </w:r>
      <w:r>
        <w:rPr>
          <w:rFonts w:ascii="Century Gothic" w:eastAsiaTheme="minorHAnsi" w:hAnsi="Century Gothic" w:cstheme="minorBidi"/>
          <w:b/>
          <w:i/>
          <w:sz w:val="36"/>
          <w:szCs w:val="22"/>
          <w:lang w:val="en" w:eastAsia="en-US"/>
        </w:rPr>
        <w:t>ssentials</w:t>
      </w:r>
    </w:p>
    <w:p w:rsidR="00F545FE" w:rsidRPr="00E402A4" w:rsidRDefault="00F545FE" w:rsidP="00F545FE">
      <w:pPr>
        <w:spacing w:after="200" w:line="276" w:lineRule="auto"/>
        <w:rPr>
          <w:rFonts w:ascii="Century Gothic" w:eastAsiaTheme="minorHAnsi" w:hAnsi="Century Gothic" w:cstheme="minorBidi"/>
          <w:sz w:val="20"/>
          <w:szCs w:val="20"/>
          <w:lang w:val="en" w:eastAsia="en-US"/>
        </w:rPr>
      </w:pPr>
      <w:r w:rsidRPr="0007021F">
        <w:rPr>
          <w:rFonts w:ascii="Century Gothic" w:eastAsiaTheme="minorHAnsi" w:hAnsi="Century Gothic" w:cstheme="minorBidi"/>
          <w:sz w:val="20"/>
          <w:szCs w:val="20"/>
          <w:lang w:val="en" w:eastAsia="en-US"/>
        </w:rPr>
        <w:t xml:space="preserve">Jerome Bruner: </w:t>
      </w:r>
      <w:r w:rsidRPr="0007021F">
        <w:rPr>
          <w:rFonts w:ascii="Century Gothic" w:eastAsiaTheme="minorHAnsi" w:hAnsi="Century Gothic" w:cstheme="minorBidi"/>
          <w:i/>
          <w:sz w:val="20"/>
          <w:szCs w:val="20"/>
          <w:lang w:val="en" w:eastAsia="en-US"/>
        </w:rPr>
        <w:t>To learn any abstract concept, you must always begin with a concrete representation</w:t>
      </w:r>
    </w:p>
    <w:p w:rsidR="00F545FE" w:rsidRPr="006805C4" w:rsidRDefault="00F545FE" w:rsidP="00F545FE">
      <w:pPr>
        <w:jc w:val="both"/>
        <w:rPr>
          <w:rFonts w:ascii="Century Gothic" w:hAnsi="Century Gothic"/>
          <w:sz w:val="20"/>
          <w:szCs w:val="20"/>
        </w:rPr>
      </w:pPr>
      <w:r w:rsidRPr="006805C4">
        <w:rPr>
          <w:rFonts w:ascii="Century Gothic" w:hAnsi="Century Gothic"/>
          <w:sz w:val="20"/>
          <w:szCs w:val="20"/>
        </w:rPr>
        <w:t>At Putteridge</w:t>
      </w:r>
      <w:r>
        <w:rPr>
          <w:rFonts w:ascii="Century Gothic" w:hAnsi="Century Gothic"/>
          <w:sz w:val="20"/>
          <w:szCs w:val="20"/>
        </w:rPr>
        <w:t xml:space="preserve"> Primary</w:t>
      </w:r>
      <w:r w:rsidRPr="006805C4">
        <w:rPr>
          <w:rFonts w:ascii="Century Gothic" w:hAnsi="Century Gothic"/>
          <w:sz w:val="20"/>
          <w:szCs w:val="20"/>
        </w:rPr>
        <w:t xml:space="preserve"> School,</w:t>
      </w:r>
      <w:r w:rsidR="00686824">
        <w:rPr>
          <w:rFonts w:ascii="Century Gothic" w:hAnsi="Century Gothic"/>
          <w:sz w:val="20"/>
          <w:szCs w:val="20"/>
        </w:rPr>
        <w:t xml:space="preserve"> </w:t>
      </w:r>
      <w:r w:rsidRPr="006805C4">
        <w:rPr>
          <w:rFonts w:ascii="Century Gothic" w:hAnsi="Century Gothic"/>
          <w:sz w:val="20"/>
          <w:szCs w:val="20"/>
        </w:rPr>
        <w:t>we strive for children to:</w:t>
      </w:r>
    </w:p>
    <w:p w:rsidR="00F545FE" w:rsidRPr="006805C4" w:rsidRDefault="00F545FE" w:rsidP="00F545FE">
      <w:pPr>
        <w:jc w:val="both"/>
        <w:rPr>
          <w:rFonts w:ascii="Century Gothic" w:hAnsi="Century Gothic"/>
          <w:sz w:val="20"/>
          <w:szCs w:val="20"/>
        </w:rPr>
      </w:pPr>
    </w:p>
    <w:p w:rsidR="00F545FE" w:rsidRDefault="00F545FE" w:rsidP="00F545FE">
      <w:pPr>
        <w:pStyle w:val="ListParagraph"/>
        <w:numPr>
          <w:ilvl w:val="0"/>
          <w:numId w:val="18"/>
        </w:numPr>
        <w:rPr>
          <w:rFonts w:ascii="Century Gothic" w:hAnsi="Century Gothic"/>
          <w:sz w:val="20"/>
          <w:szCs w:val="20"/>
        </w:rPr>
      </w:pPr>
      <w:r>
        <w:rPr>
          <w:rFonts w:ascii="Century Gothic" w:hAnsi="Century Gothic"/>
          <w:sz w:val="20"/>
          <w:szCs w:val="20"/>
        </w:rPr>
        <w:t xml:space="preserve">Understand the value of numbers both visually and in an abstract form. </w:t>
      </w:r>
    </w:p>
    <w:p w:rsidR="00F545FE" w:rsidRPr="006805C4" w:rsidRDefault="00F545FE" w:rsidP="00F545FE">
      <w:pPr>
        <w:pStyle w:val="ListParagraph"/>
        <w:numPr>
          <w:ilvl w:val="0"/>
          <w:numId w:val="18"/>
        </w:numPr>
        <w:rPr>
          <w:rFonts w:ascii="Century Gothic" w:hAnsi="Century Gothic"/>
          <w:sz w:val="20"/>
          <w:szCs w:val="20"/>
        </w:rPr>
      </w:pPr>
      <w:r w:rsidRPr="006805C4">
        <w:rPr>
          <w:rFonts w:ascii="Century Gothic" w:hAnsi="Century Gothic"/>
          <w:sz w:val="20"/>
          <w:szCs w:val="20"/>
        </w:rPr>
        <w:t>Become confident and fluent in developing and using the mathematical skills they have.</w:t>
      </w:r>
    </w:p>
    <w:p w:rsidR="00F545FE" w:rsidRPr="006805C4" w:rsidRDefault="00F545FE" w:rsidP="00F545FE">
      <w:pPr>
        <w:pStyle w:val="ListParagraph"/>
        <w:numPr>
          <w:ilvl w:val="0"/>
          <w:numId w:val="18"/>
        </w:numPr>
        <w:rPr>
          <w:rFonts w:ascii="Century Gothic" w:hAnsi="Century Gothic"/>
          <w:sz w:val="20"/>
          <w:szCs w:val="20"/>
        </w:rPr>
      </w:pPr>
      <w:r w:rsidRPr="006805C4">
        <w:rPr>
          <w:rFonts w:ascii="Century Gothic" w:hAnsi="Century Gothic"/>
          <w:sz w:val="20"/>
          <w:szCs w:val="20"/>
        </w:rPr>
        <w:t>Understand the maths they learn so that they can be creative in solving problems.</w:t>
      </w:r>
    </w:p>
    <w:p w:rsidR="00F545FE" w:rsidRPr="006805C4" w:rsidRDefault="00F545FE" w:rsidP="00F545FE">
      <w:pPr>
        <w:pStyle w:val="ListParagraph"/>
        <w:numPr>
          <w:ilvl w:val="0"/>
          <w:numId w:val="18"/>
        </w:numPr>
        <w:rPr>
          <w:rFonts w:ascii="Century Gothic" w:hAnsi="Century Gothic"/>
          <w:sz w:val="20"/>
          <w:szCs w:val="20"/>
        </w:rPr>
      </w:pPr>
      <w:r w:rsidRPr="006805C4">
        <w:rPr>
          <w:rFonts w:ascii="Century Gothic" w:hAnsi="Century Gothic"/>
          <w:sz w:val="20"/>
          <w:szCs w:val="20"/>
        </w:rPr>
        <w:t xml:space="preserve">Be able to utilise their skills </w:t>
      </w:r>
      <w:r>
        <w:rPr>
          <w:rFonts w:ascii="Century Gothic" w:hAnsi="Century Gothic"/>
          <w:sz w:val="20"/>
          <w:szCs w:val="20"/>
        </w:rPr>
        <w:t xml:space="preserve">and ‘reason’ mathematically </w:t>
      </w:r>
      <w:r w:rsidRPr="006805C4">
        <w:rPr>
          <w:rFonts w:ascii="Century Gothic" w:hAnsi="Century Gothic"/>
          <w:sz w:val="20"/>
          <w:szCs w:val="20"/>
        </w:rPr>
        <w:t>in a wide range of situations.</w:t>
      </w:r>
    </w:p>
    <w:p w:rsidR="00F545FE" w:rsidRPr="006805C4" w:rsidRDefault="00F545FE" w:rsidP="00F545FE">
      <w:pPr>
        <w:ind w:left="360"/>
        <w:rPr>
          <w:rFonts w:ascii="Century Gothic" w:hAnsi="Century Gothic"/>
          <w:sz w:val="20"/>
          <w:szCs w:val="20"/>
        </w:rPr>
      </w:pPr>
    </w:p>
    <w:p w:rsidR="00F545FE" w:rsidRPr="00686824" w:rsidRDefault="00F545FE" w:rsidP="00F545FE">
      <w:pPr>
        <w:rPr>
          <w:rFonts w:ascii="Century Gothic" w:hAnsi="Century Gothic"/>
          <w:b/>
          <w:sz w:val="20"/>
          <w:szCs w:val="20"/>
          <w:u w:val="single"/>
          <w:lang w:val="en-US"/>
        </w:rPr>
      </w:pPr>
      <w:r w:rsidRPr="00686824">
        <w:rPr>
          <w:rFonts w:ascii="Century Gothic" w:hAnsi="Century Gothic"/>
          <w:b/>
          <w:sz w:val="20"/>
          <w:szCs w:val="20"/>
          <w:u w:val="single"/>
          <w:lang w:val="en-US"/>
        </w:rPr>
        <w:t>Learning, Assessing and Teaching Methods</w:t>
      </w:r>
    </w:p>
    <w:p w:rsidR="00F545FE" w:rsidRPr="006805C4" w:rsidRDefault="00F545FE" w:rsidP="00F545FE">
      <w:pPr>
        <w:rPr>
          <w:rFonts w:ascii="Century Gothic" w:hAnsi="Century Gothic"/>
          <w:sz w:val="20"/>
          <w:szCs w:val="20"/>
          <w:lang w:val="en-US"/>
        </w:rPr>
      </w:pPr>
      <w:r>
        <w:rPr>
          <w:rFonts w:ascii="Century Gothic" w:hAnsi="Century Gothic"/>
          <w:sz w:val="20"/>
          <w:szCs w:val="20"/>
          <w:lang w:val="en-US"/>
        </w:rPr>
        <w:t xml:space="preserve">The teaching staff of Putteridge </w:t>
      </w:r>
      <w:r w:rsidRPr="006F45FF">
        <w:rPr>
          <w:rFonts w:ascii="Century Gothic" w:hAnsi="Century Gothic"/>
          <w:sz w:val="20"/>
          <w:szCs w:val="20"/>
          <w:lang w:val="en-US"/>
        </w:rPr>
        <w:t xml:space="preserve">Primary </w:t>
      </w:r>
      <w:r>
        <w:rPr>
          <w:rFonts w:ascii="Century Gothic" w:hAnsi="Century Gothic"/>
          <w:sz w:val="20"/>
          <w:szCs w:val="20"/>
          <w:lang w:val="en-US"/>
        </w:rPr>
        <w:t>have</w:t>
      </w:r>
      <w:r w:rsidRPr="006805C4">
        <w:rPr>
          <w:rFonts w:ascii="Century Gothic" w:hAnsi="Century Gothic"/>
          <w:sz w:val="20"/>
          <w:szCs w:val="20"/>
          <w:lang w:val="en-US"/>
        </w:rPr>
        <w:t xml:space="preserve"> created a Calculation Policy which highlights the appropriate methodology (mental and written)</w:t>
      </w:r>
      <w:r>
        <w:rPr>
          <w:rFonts w:ascii="Century Gothic" w:hAnsi="Century Gothic"/>
          <w:sz w:val="20"/>
          <w:szCs w:val="20"/>
          <w:lang w:val="en-US"/>
        </w:rPr>
        <w:t>,</w:t>
      </w:r>
      <w:r w:rsidRPr="006805C4">
        <w:rPr>
          <w:rFonts w:ascii="Century Gothic" w:hAnsi="Century Gothic"/>
          <w:sz w:val="20"/>
          <w:szCs w:val="20"/>
          <w:lang w:val="en-US"/>
        </w:rPr>
        <w:t xml:space="preserve"> as well as the resources and vocabulary that should be used within a particular year group. </w:t>
      </w:r>
      <w:r>
        <w:rPr>
          <w:rFonts w:ascii="Century Gothic" w:hAnsi="Century Gothic"/>
          <w:sz w:val="20"/>
          <w:szCs w:val="20"/>
          <w:lang w:val="en-US"/>
        </w:rPr>
        <w:t>The Calculation Policy provides the ‘minimum’ provision for each year group. If, for example, content from a different year group would be appropriate to ensure progress, the teacher is able to model this.</w:t>
      </w:r>
    </w:p>
    <w:p w:rsidR="00F545FE" w:rsidRPr="006805C4" w:rsidRDefault="00F545FE" w:rsidP="00F545FE">
      <w:pPr>
        <w:rPr>
          <w:rFonts w:ascii="Century Gothic" w:hAnsi="Century Gothic"/>
          <w:sz w:val="20"/>
          <w:szCs w:val="20"/>
          <w:lang w:val="en-US"/>
        </w:rPr>
      </w:pPr>
    </w:p>
    <w:p w:rsidR="00F545FE" w:rsidRPr="006805C4" w:rsidRDefault="00F545FE" w:rsidP="00F545FE">
      <w:pPr>
        <w:rPr>
          <w:rFonts w:ascii="Century Gothic" w:hAnsi="Century Gothic"/>
          <w:sz w:val="20"/>
          <w:szCs w:val="20"/>
          <w:lang w:val="en-US"/>
        </w:rPr>
      </w:pPr>
      <w:r w:rsidRPr="006805C4">
        <w:rPr>
          <w:rFonts w:ascii="Century Gothic" w:hAnsi="Century Gothic"/>
          <w:sz w:val="20"/>
          <w:szCs w:val="20"/>
          <w:lang w:val="en-US"/>
        </w:rPr>
        <w:t>Underpinning our approach to mathematical learning is a wide variety of strategies</w:t>
      </w:r>
      <w:r>
        <w:rPr>
          <w:rFonts w:ascii="Century Gothic" w:hAnsi="Century Gothic"/>
          <w:sz w:val="20"/>
          <w:szCs w:val="20"/>
          <w:lang w:val="en-US"/>
        </w:rPr>
        <w:t xml:space="preserve"> </w:t>
      </w:r>
      <w:r w:rsidRPr="006805C4">
        <w:rPr>
          <w:rFonts w:ascii="Century Gothic" w:hAnsi="Century Gothic"/>
          <w:sz w:val="20"/>
          <w:szCs w:val="20"/>
          <w:lang w:val="en-US"/>
        </w:rPr>
        <w:t xml:space="preserve">to teach children to become independent mathematicians: </w:t>
      </w:r>
    </w:p>
    <w:p w:rsidR="00F545FE" w:rsidRPr="006805C4" w:rsidRDefault="00F545FE" w:rsidP="00F545FE">
      <w:pPr>
        <w:rPr>
          <w:rFonts w:ascii="Century Gothic" w:hAnsi="Century Gothic"/>
          <w:sz w:val="20"/>
          <w:szCs w:val="20"/>
          <w:lang w:val="en-US"/>
        </w:rPr>
      </w:pPr>
    </w:p>
    <w:p w:rsidR="00F545FE" w:rsidRPr="006805C4" w:rsidRDefault="00F545FE" w:rsidP="00F545FE">
      <w:pPr>
        <w:numPr>
          <w:ilvl w:val="0"/>
          <w:numId w:val="14"/>
        </w:numPr>
        <w:rPr>
          <w:rFonts w:ascii="Century Gothic" w:hAnsi="Century Gothic"/>
          <w:sz w:val="20"/>
          <w:szCs w:val="20"/>
          <w:lang w:val="en-US"/>
        </w:rPr>
      </w:pPr>
      <w:r w:rsidRPr="006805C4">
        <w:rPr>
          <w:rFonts w:ascii="Century Gothic" w:hAnsi="Century Gothic"/>
          <w:sz w:val="20"/>
          <w:szCs w:val="20"/>
          <w:lang w:val="en-US"/>
        </w:rPr>
        <w:t>Opportunities to apply and develop mathematical skills through mathematically rich cross-curricular work</w:t>
      </w:r>
    </w:p>
    <w:p w:rsidR="00F545FE" w:rsidRPr="006805C4" w:rsidRDefault="00F545FE" w:rsidP="00F545FE">
      <w:pPr>
        <w:numPr>
          <w:ilvl w:val="0"/>
          <w:numId w:val="14"/>
        </w:numPr>
        <w:rPr>
          <w:rFonts w:ascii="Century Gothic" w:hAnsi="Century Gothic"/>
          <w:sz w:val="20"/>
          <w:szCs w:val="20"/>
          <w:lang w:val="en-US"/>
        </w:rPr>
      </w:pPr>
      <w:r w:rsidRPr="006805C4">
        <w:rPr>
          <w:rFonts w:ascii="Century Gothic" w:hAnsi="Century Gothic"/>
          <w:sz w:val="20"/>
          <w:szCs w:val="20"/>
          <w:lang w:val="en-US"/>
        </w:rPr>
        <w:t>Whole class mathematical learning based around their needs and the curriculum</w:t>
      </w:r>
    </w:p>
    <w:p w:rsidR="00F545FE" w:rsidRPr="006805C4" w:rsidRDefault="00F545FE" w:rsidP="00F545FE">
      <w:pPr>
        <w:numPr>
          <w:ilvl w:val="0"/>
          <w:numId w:val="14"/>
        </w:numPr>
        <w:rPr>
          <w:rFonts w:ascii="Century Gothic" w:hAnsi="Century Gothic"/>
          <w:sz w:val="20"/>
          <w:szCs w:val="20"/>
          <w:lang w:val="en-US"/>
        </w:rPr>
      </w:pPr>
      <w:r w:rsidRPr="006805C4">
        <w:rPr>
          <w:rFonts w:ascii="Century Gothic" w:hAnsi="Century Gothic"/>
          <w:sz w:val="20"/>
          <w:szCs w:val="20"/>
          <w:lang w:val="en-US"/>
        </w:rPr>
        <w:t xml:space="preserve">Regularly planned sessions that support the learning of specific </w:t>
      </w:r>
      <w:proofErr w:type="spellStart"/>
      <w:r w:rsidRPr="006805C4">
        <w:rPr>
          <w:rFonts w:ascii="Century Gothic" w:hAnsi="Century Gothic"/>
          <w:sz w:val="20"/>
          <w:szCs w:val="20"/>
          <w:lang w:val="en-US"/>
        </w:rPr>
        <w:t>maths</w:t>
      </w:r>
      <w:proofErr w:type="spellEnd"/>
      <w:r w:rsidRPr="006805C4">
        <w:rPr>
          <w:rFonts w:ascii="Century Gothic" w:hAnsi="Century Gothic"/>
          <w:sz w:val="20"/>
          <w:szCs w:val="20"/>
          <w:lang w:val="en-US"/>
        </w:rPr>
        <w:t xml:space="preserve"> skills </w:t>
      </w:r>
    </w:p>
    <w:p w:rsidR="00F545FE" w:rsidRPr="006805C4" w:rsidRDefault="00F545FE" w:rsidP="00F545FE">
      <w:pPr>
        <w:numPr>
          <w:ilvl w:val="0"/>
          <w:numId w:val="14"/>
        </w:numPr>
        <w:rPr>
          <w:rFonts w:ascii="Century Gothic" w:hAnsi="Century Gothic"/>
          <w:sz w:val="20"/>
          <w:szCs w:val="20"/>
          <w:lang w:val="en-US"/>
        </w:rPr>
      </w:pPr>
      <w:r w:rsidRPr="006805C4">
        <w:rPr>
          <w:rFonts w:ascii="Century Gothic" w:hAnsi="Century Gothic"/>
          <w:sz w:val="20"/>
          <w:szCs w:val="20"/>
          <w:lang w:val="en-US"/>
        </w:rPr>
        <w:t xml:space="preserve">Adults actively model and teach mathematical skills to foster a love of mathematics; they give the children access to problems, investigations and new vocabulary </w:t>
      </w:r>
    </w:p>
    <w:p w:rsidR="00F545FE" w:rsidRPr="006805C4" w:rsidRDefault="00F545FE" w:rsidP="00F545FE">
      <w:pPr>
        <w:numPr>
          <w:ilvl w:val="0"/>
          <w:numId w:val="14"/>
        </w:numPr>
        <w:rPr>
          <w:rFonts w:ascii="Century Gothic" w:hAnsi="Century Gothic"/>
          <w:sz w:val="20"/>
          <w:szCs w:val="20"/>
          <w:lang w:val="en-US"/>
        </w:rPr>
      </w:pPr>
      <w:r w:rsidRPr="006805C4">
        <w:rPr>
          <w:rFonts w:ascii="Century Gothic" w:hAnsi="Century Gothic"/>
          <w:sz w:val="20"/>
          <w:szCs w:val="20"/>
          <w:lang w:val="en-US"/>
        </w:rPr>
        <w:t xml:space="preserve">Planned investigations </w:t>
      </w:r>
      <w:r w:rsidR="00557F72" w:rsidRPr="006805C4">
        <w:rPr>
          <w:rFonts w:ascii="Century Gothic" w:hAnsi="Century Gothic"/>
          <w:sz w:val="20"/>
          <w:szCs w:val="20"/>
          <w:lang w:val="en-US"/>
        </w:rPr>
        <w:t>set</w:t>
      </w:r>
      <w:r w:rsidR="00557F72">
        <w:rPr>
          <w:rFonts w:ascii="Century Gothic" w:hAnsi="Century Gothic"/>
          <w:sz w:val="20"/>
          <w:szCs w:val="20"/>
          <w:lang w:val="en-US"/>
        </w:rPr>
        <w:t xml:space="preserve"> </w:t>
      </w:r>
      <w:r w:rsidR="00557F72" w:rsidRPr="006805C4">
        <w:rPr>
          <w:rFonts w:ascii="Century Gothic" w:hAnsi="Century Gothic"/>
          <w:sz w:val="20"/>
          <w:szCs w:val="20"/>
          <w:lang w:val="en-US"/>
        </w:rPr>
        <w:t>in real-life</w:t>
      </w:r>
      <w:r w:rsidRPr="006805C4">
        <w:rPr>
          <w:rFonts w:ascii="Century Gothic" w:hAnsi="Century Gothic"/>
          <w:sz w:val="20"/>
          <w:szCs w:val="20"/>
          <w:lang w:val="en-US"/>
        </w:rPr>
        <w:t xml:space="preserve"> scenarios allow children to develop</w:t>
      </w:r>
      <w:r>
        <w:rPr>
          <w:rFonts w:ascii="Century Gothic" w:hAnsi="Century Gothic"/>
          <w:sz w:val="20"/>
          <w:szCs w:val="20"/>
          <w:lang w:val="en-US"/>
        </w:rPr>
        <w:t>,</w:t>
      </w:r>
      <w:r w:rsidRPr="006805C4">
        <w:rPr>
          <w:rFonts w:ascii="Century Gothic" w:hAnsi="Century Gothic"/>
          <w:sz w:val="20"/>
          <w:szCs w:val="20"/>
          <w:lang w:val="en-US"/>
        </w:rPr>
        <w:t xml:space="preserve"> use and apply their skills</w:t>
      </w:r>
    </w:p>
    <w:p w:rsidR="00F545FE" w:rsidRPr="006805C4" w:rsidRDefault="00F545FE" w:rsidP="00F545FE">
      <w:pPr>
        <w:numPr>
          <w:ilvl w:val="0"/>
          <w:numId w:val="14"/>
        </w:numPr>
        <w:rPr>
          <w:rFonts w:ascii="Century Gothic" w:hAnsi="Century Gothic"/>
          <w:sz w:val="20"/>
          <w:szCs w:val="20"/>
          <w:lang w:val="en-US"/>
        </w:rPr>
      </w:pPr>
      <w:r w:rsidRPr="006805C4">
        <w:rPr>
          <w:rFonts w:ascii="Century Gothic" w:hAnsi="Century Gothic"/>
          <w:sz w:val="20"/>
          <w:szCs w:val="20"/>
          <w:lang w:val="en-US"/>
        </w:rPr>
        <w:t>Involving the child in their own assessment and understanding of ‘next steps’</w:t>
      </w:r>
    </w:p>
    <w:p w:rsidR="00F545FE" w:rsidRPr="006805C4" w:rsidRDefault="00F545FE" w:rsidP="00F545FE">
      <w:pPr>
        <w:numPr>
          <w:ilvl w:val="0"/>
          <w:numId w:val="14"/>
        </w:numPr>
        <w:rPr>
          <w:rFonts w:ascii="Century Gothic" w:hAnsi="Century Gothic"/>
          <w:sz w:val="20"/>
          <w:szCs w:val="20"/>
          <w:lang w:val="en-US"/>
        </w:rPr>
      </w:pPr>
      <w:r w:rsidRPr="006805C4">
        <w:rPr>
          <w:rFonts w:ascii="Century Gothic" w:hAnsi="Century Gothic"/>
          <w:sz w:val="20"/>
          <w:szCs w:val="20"/>
          <w:lang w:val="en-US"/>
        </w:rPr>
        <w:t xml:space="preserve">Support for ‘struggling’ mathematicians who have been identified </w:t>
      </w:r>
      <w:r>
        <w:rPr>
          <w:rFonts w:ascii="Century Gothic" w:hAnsi="Century Gothic"/>
          <w:sz w:val="20"/>
          <w:szCs w:val="20"/>
          <w:lang w:val="en-US"/>
        </w:rPr>
        <w:t>via ongoing formative assessment</w:t>
      </w:r>
    </w:p>
    <w:p w:rsidR="00F545FE" w:rsidRPr="006805C4" w:rsidRDefault="00F545FE" w:rsidP="00F545FE">
      <w:pPr>
        <w:numPr>
          <w:ilvl w:val="0"/>
          <w:numId w:val="14"/>
        </w:numPr>
        <w:rPr>
          <w:rFonts w:ascii="Century Gothic" w:hAnsi="Century Gothic"/>
          <w:sz w:val="20"/>
          <w:szCs w:val="20"/>
          <w:lang w:val="en-US"/>
        </w:rPr>
      </w:pPr>
      <w:r w:rsidRPr="006805C4">
        <w:rPr>
          <w:rFonts w:ascii="Century Gothic" w:hAnsi="Century Gothic"/>
          <w:sz w:val="20"/>
          <w:szCs w:val="20"/>
          <w:lang w:val="en-US"/>
        </w:rPr>
        <w:t>Effective communication between home and school; and opportunities for parents to develop their own knowledge and understanding of ‘real life’ mathematics at home</w:t>
      </w:r>
    </w:p>
    <w:p w:rsidR="00F545FE" w:rsidRPr="006805C4" w:rsidRDefault="00F545FE" w:rsidP="00F545FE">
      <w:pPr>
        <w:numPr>
          <w:ilvl w:val="0"/>
          <w:numId w:val="14"/>
        </w:numPr>
        <w:rPr>
          <w:rFonts w:ascii="Century Gothic" w:hAnsi="Century Gothic"/>
          <w:sz w:val="20"/>
          <w:szCs w:val="20"/>
          <w:lang w:val="en-US"/>
        </w:rPr>
      </w:pPr>
      <w:r w:rsidRPr="006805C4">
        <w:rPr>
          <w:rFonts w:ascii="Century Gothic" w:hAnsi="Century Gothic"/>
          <w:sz w:val="20"/>
          <w:szCs w:val="20"/>
          <w:lang w:val="en-US"/>
        </w:rPr>
        <w:t>An active range of teaching and learning strategies used to ensure learning is active, relevant and fun</w:t>
      </w:r>
    </w:p>
    <w:p w:rsidR="00F545FE" w:rsidRPr="006805C4" w:rsidRDefault="00F545FE" w:rsidP="00F545FE">
      <w:pPr>
        <w:jc w:val="both"/>
        <w:rPr>
          <w:rFonts w:ascii="Century Gothic" w:hAnsi="Century Gothic"/>
          <w:sz w:val="20"/>
          <w:szCs w:val="20"/>
        </w:rPr>
      </w:pPr>
    </w:p>
    <w:p w:rsidR="00F545FE" w:rsidRPr="00686824" w:rsidRDefault="00F545FE" w:rsidP="00F545FE">
      <w:pPr>
        <w:jc w:val="both"/>
        <w:rPr>
          <w:rFonts w:ascii="Century Gothic" w:hAnsi="Century Gothic"/>
          <w:b/>
          <w:sz w:val="20"/>
          <w:szCs w:val="20"/>
          <w:u w:val="single"/>
        </w:rPr>
      </w:pPr>
      <w:r w:rsidRPr="00686824">
        <w:rPr>
          <w:rFonts w:ascii="Century Gothic" w:hAnsi="Century Gothic"/>
          <w:b/>
          <w:sz w:val="20"/>
          <w:szCs w:val="20"/>
          <w:u w:val="single"/>
        </w:rPr>
        <w:t>Whole School Policy</w:t>
      </w:r>
    </w:p>
    <w:p w:rsidR="00F545FE" w:rsidRDefault="00F545FE" w:rsidP="00F545FE">
      <w:pPr>
        <w:jc w:val="both"/>
        <w:rPr>
          <w:rFonts w:ascii="Century Gothic" w:hAnsi="Century Gothic"/>
          <w:sz w:val="20"/>
          <w:szCs w:val="20"/>
        </w:rPr>
      </w:pPr>
      <w:r w:rsidRPr="006805C4">
        <w:rPr>
          <w:rFonts w:ascii="Century Gothic" w:hAnsi="Century Gothic"/>
          <w:sz w:val="20"/>
          <w:szCs w:val="20"/>
        </w:rPr>
        <w:t>At Putteridge</w:t>
      </w:r>
      <w:r w:rsidR="00686824">
        <w:rPr>
          <w:rFonts w:ascii="Century Gothic" w:hAnsi="Century Gothic"/>
          <w:sz w:val="20"/>
          <w:szCs w:val="20"/>
        </w:rPr>
        <w:t xml:space="preserve"> Primary</w:t>
      </w:r>
      <w:r w:rsidRPr="006805C4">
        <w:rPr>
          <w:rFonts w:ascii="Century Gothic" w:hAnsi="Century Gothic"/>
          <w:sz w:val="20"/>
          <w:szCs w:val="20"/>
        </w:rPr>
        <w:t>, we believe that a whole school policy approach to the teaching of maths is vital. All of the teaching staff plan activities that consolidate and extend the learning that has been taught in previous years. Pre-assessment activities are a vital part of this process.</w:t>
      </w:r>
    </w:p>
    <w:p w:rsidR="00686824" w:rsidRDefault="00686824" w:rsidP="00F545FE">
      <w:pPr>
        <w:jc w:val="both"/>
        <w:rPr>
          <w:rFonts w:ascii="Century Gothic" w:hAnsi="Century Gothic"/>
          <w:sz w:val="20"/>
          <w:szCs w:val="20"/>
        </w:rPr>
      </w:pPr>
    </w:p>
    <w:p w:rsidR="00686824" w:rsidRDefault="00686824" w:rsidP="00F545FE">
      <w:pPr>
        <w:jc w:val="both"/>
        <w:rPr>
          <w:rFonts w:ascii="Century Gothic" w:hAnsi="Century Gothic"/>
          <w:sz w:val="20"/>
          <w:szCs w:val="20"/>
        </w:rPr>
      </w:pPr>
    </w:p>
    <w:p w:rsidR="00686824" w:rsidRDefault="00686824" w:rsidP="00F545FE">
      <w:pPr>
        <w:jc w:val="both"/>
        <w:rPr>
          <w:rFonts w:ascii="Century Gothic" w:hAnsi="Century Gothic"/>
          <w:sz w:val="20"/>
          <w:szCs w:val="20"/>
        </w:rPr>
      </w:pPr>
    </w:p>
    <w:p w:rsidR="00686824" w:rsidRDefault="00686824" w:rsidP="00F545FE">
      <w:pPr>
        <w:jc w:val="both"/>
        <w:rPr>
          <w:rFonts w:ascii="Century Gothic" w:hAnsi="Century Gothic"/>
          <w:sz w:val="20"/>
          <w:szCs w:val="20"/>
        </w:rPr>
      </w:pPr>
    </w:p>
    <w:p w:rsidR="00686824" w:rsidRDefault="00686824" w:rsidP="00F545FE">
      <w:pPr>
        <w:jc w:val="both"/>
        <w:rPr>
          <w:rFonts w:ascii="Century Gothic" w:hAnsi="Century Gothic"/>
          <w:sz w:val="20"/>
          <w:szCs w:val="20"/>
        </w:rPr>
      </w:pPr>
    </w:p>
    <w:p w:rsidR="00686824" w:rsidRDefault="00686824" w:rsidP="00F545FE">
      <w:pPr>
        <w:jc w:val="both"/>
        <w:rPr>
          <w:rFonts w:ascii="Century Gothic" w:hAnsi="Century Gothic"/>
          <w:sz w:val="20"/>
          <w:szCs w:val="20"/>
        </w:rPr>
      </w:pPr>
    </w:p>
    <w:p w:rsidR="00686824" w:rsidRPr="006805C4" w:rsidRDefault="00686824" w:rsidP="00F545FE">
      <w:pPr>
        <w:jc w:val="both"/>
        <w:rPr>
          <w:rFonts w:ascii="Century Gothic" w:hAnsi="Century Gothic"/>
          <w:sz w:val="20"/>
          <w:szCs w:val="20"/>
        </w:rPr>
      </w:pPr>
    </w:p>
    <w:p w:rsidR="00F545FE" w:rsidRPr="006805C4" w:rsidRDefault="00F545FE" w:rsidP="00F545FE">
      <w:pPr>
        <w:jc w:val="both"/>
        <w:rPr>
          <w:rFonts w:ascii="Century Gothic" w:hAnsi="Century Gothic"/>
          <w:sz w:val="20"/>
          <w:szCs w:val="20"/>
        </w:rPr>
      </w:pPr>
    </w:p>
    <w:p w:rsidR="00F545FE" w:rsidRPr="006805C4" w:rsidRDefault="00F545FE" w:rsidP="00F545FE">
      <w:pPr>
        <w:jc w:val="both"/>
        <w:rPr>
          <w:rFonts w:ascii="Century Gothic" w:hAnsi="Century Gothic"/>
          <w:sz w:val="20"/>
          <w:szCs w:val="20"/>
        </w:rPr>
      </w:pPr>
      <w:r w:rsidRPr="006805C4">
        <w:rPr>
          <w:rFonts w:ascii="Century Gothic" w:hAnsi="Century Gothic"/>
          <w:sz w:val="20"/>
          <w:szCs w:val="20"/>
        </w:rPr>
        <w:t>At Putteridge</w:t>
      </w:r>
      <w:r w:rsidR="00686824">
        <w:rPr>
          <w:rFonts w:ascii="Century Gothic" w:hAnsi="Century Gothic"/>
          <w:sz w:val="20"/>
          <w:szCs w:val="20"/>
        </w:rPr>
        <w:t xml:space="preserve"> Primary,</w:t>
      </w:r>
      <w:r w:rsidRPr="006805C4">
        <w:rPr>
          <w:rFonts w:ascii="Century Gothic" w:hAnsi="Century Gothic"/>
          <w:sz w:val="20"/>
          <w:szCs w:val="20"/>
        </w:rPr>
        <w:t xml:space="preserve"> we strive to ensure all pupils experience consistently good maths teaching by:</w:t>
      </w:r>
    </w:p>
    <w:p w:rsidR="00F545FE" w:rsidRPr="006805C4" w:rsidRDefault="00F545FE" w:rsidP="00F545FE">
      <w:pPr>
        <w:jc w:val="both"/>
        <w:rPr>
          <w:rFonts w:ascii="Century Gothic" w:hAnsi="Century Gothic"/>
          <w:sz w:val="20"/>
          <w:szCs w:val="20"/>
        </w:rPr>
      </w:pPr>
    </w:p>
    <w:p w:rsidR="00F545FE" w:rsidRPr="006805C4" w:rsidRDefault="00F545FE" w:rsidP="00F545FE">
      <w:pPr>
        <w:pStyle w:val="ListParagraph"/>
        <w:numPr>
          <w:ilvl w:val="0"/>
          <w:numId w:val="19"/>
        </w:numPr>
        <w:jc w:val="both"/>
        <w:rPr>
          <w:rFonts w:ascii="Century Gothic" w:hAnsi="Century Gothic"/>
          <w:sz w:val="20"/>
          <w:szCs w:val="20"/>
        </w:rPr>
      </w:pPr>
      <w:r w:rsidRPr="006805C4">
        <w:rPr>
          <w:rFonts w:ascii="Century Gothic" w:hAnsi="Century Gothic"/>
          <w:sz w:val="20"/>
          <w:szCs w:val="20"/>
        </w:rPr>
        <w:t xml:space="preserve">Shaping Learning Objectives that come from knowing the next steps pupils need to make with their learning to enable them to make swift progress. </w:t>
      </w:r>
    </w:p>
    <w:p w:rsidR="00F545FE" w:rsidRPr="006805C4" w:rsidRDefault="00F545FE" w:rsidP="00F545FE">
      <w:pPr>
        <w:pStyle w:val="ListParagraph"/>
        <w:numPr>
          <w:ilvl w:val="0"/>
          <w:numId w:val="19"/>
        </w:numPr>
        <w:jc w:val="both"/>
        <w:rPr>
          <w:rFonts w:ascii="Century Gothic" w:hAnsi="Century Gothic"/>
          <w:sz w:val="20"/>
          <w:szCs w:val="20"/>
        </w:rPr>
      </w:pPr>
      <w:r w:rsidRPr="006805C4">
        <w:rPr>
          <w:rFonts w:ascii="Century Gothic" w:hAnsi="Century Gothic"/>
          <w:sz w:val="20"/>
          <w:szCs w:val="20"/>
        </w:rPr>
        <w:t xml:space="preserve">Differentiating learning opportunities and activities appropriately for all ability groups so that they experience </w:t>
      </w:r>
      <w:r>
        <w:rPr>
          <w:rFonts w:ascii="Century Gothic" w:hAnsi="Century Gothic"/>
          <w:sz w:val="20"/>
          <w:szCs w:val="20"/>
        </w:rPr>
        <w:t xml:space="preserve">an </w:t>
      </w:r>
      <w:r w:rsidRPr="006805C4">
        <w:rPr>
          <w:rFonts w:ascii="Century Gothic" w:hAnsi="Century Gothic"/>
          <w:sz w:val="20"/>
          <w:szCs w:val="20"/>
        </w:rPr>
        <w:t>achievable challenge.</w:t>
      </w:r>
    </w:p>
    <w:p w:rsidR="00F545FE" w:rsidRPr="006805C4" w:rsidRDefault="00F545FE" w:rsidP="00F545FE">
      <w:pPr>
        <w:pStyle w:val="ListParagraph"/>
        <w:numPr>
          <w:ilvl w:val="0"/>
          <w:numId w:val="19"/>
        </w:numPr>
        <w:jc w:val="both"/>
        <w:rPr>
          <w:rFonts w:ascii="Century Gothic" w:hAnsi="Century Gothic"/>
          <w:sz w:val="20"/>
          <w:szCs w:val="20"/>
        </w:rPr>
      </w:pPr>
      <w:r w:rsidRPr="006805C4">
        <w:rPr>
          <w:rFonts w:ascii="Century Gothic" w:hAnsi="Century Gothic"/>
          <w:sz w:val="20"/>
          <w:szCs w:val="20"/>
        </w:rPr>
        <w:t>Making it clear at the start of each lesson what all ability groups are expected to learn, ensuring greater challenge and ‘different’ learning where appropriate for the most able.</w:t>
      </w:r>
    </w:p>
    <w:p w:rsidR="00F545FE" w:rsidRPr="006805C4" w:rsidRDefault="00F545FE" w:rsidP="00F545FE">
      <w:pPr>
        <w:pStyle w:val="ListParagraph"/>
        <w:numPr>
          <w:ilvl w:val="0"/>
          <w:numId w:val="19"/>
        </w:numPr>
        <w:jc w:val="both"/>
        <w:rPr>
          <w:rFonts w:ascii="Century Gothic" w:hAnsi="Century Gothic"/>
          <w:sz w:val="20"/>
          <w:szCs w:val="20"/>
        </w:rPr>
      </w:pPr>
      <w:r w:rsidRPr="006805C4">
        <w:rPr>
          <w:rFonts w:ascii="Century Gothic" w:hAnsi="Century Gothic"/>
          <w:sz w:val="20"/>
          <w:szCs w:val="20"/>
        </w:rPr>
        <w:t>Consistently monitor each child’s understanding, feeding back to children what they have done well and need to do next to progress via discussions and marking.</w:t>
      </w:r>
    </w:p>
    <w:p w:rsidR="00F545FE" w:rsidRPr="006506E3" w:rsidRDefault="00F545FE" w:rsidP="00F545FE">
      <w:pPr>
        <w:pStyle w:val="ListParagraph"/>
        <w:numPr>
          <w:ilvl w:val="0"/>
          <w:numId w:val="19"/>
        </w:numPr>
        <w:jc w:val="both"/>
        <w:rPr>
          <w:rFonts w:ascii="Century Gothic" w:hAnsi="Century Gothic"/>
          <w:sz w:val="20"/>
          <w:szCs w:val="20"/>
        </w:rPr>
      </w:pPr>
      <w:r w:rsidRPr="006506E3">
        <w:rPr>
          <w:rFonts w:ascii="Century Gothic" w:hAnsi="Century Gothic"/>
          <w:sz w:val="20"/>
          <w:szCs w:val="20"/>
        </w:rPr>
        <w:t>Providing opportunities for children to evaluate their own learning.  Please see marking and feedback policy for further details.</w:t>
      </w:r>
    </w:p>
    <w:p w:rsidR="00F545FE" w:rsidRPr="006805C4" w:rsidRDefault="00F545FE" w:rsidP="00F545FE">
      <w:pPr>
        <w:pStyle w:val="ListParagraph"/>
        <w:numPr>
          <w:ilvl w:val="0"/>
          <w:numId w:val="19"/>
        </w:numPr>
        <w:jc w:val="both"/>
        <w:rPr>
          <w:rFonts w:ascii="Century Gothic" w:hAnsi="Century Gothic"/>
          <w:sz w:val="20"/>
          <w:szCs w:val="20"/>
        </w:rPr>
      </w:pPr>
      <w:r w:rsidRPr="006805C4">
        <w:rPr>
          <w:rFonts w:ascii="Century Gothic" w:hAnsi="Century Gothic"/>
          <w:sz w:val="20"/>
          <w:szCs w:val="20"/>
        </w:rPr>
        <w:t>Providing teachers and other adults with m</w:t>
      </w:r>
      <w:r>
        <w:rPr>
          <w:rFonts w:ascii="Century Gothic" w:hAnsi="Century Gothic"/>
          <w:sz w:val="20"/>
          <w:szCs w:val="20"/>
        </w:rPr>
        <w:t xml:space="preserve">odels of effective learning, </w:t>
      </w:r>
      <w:r w:rsidRPr="006805C4">
        <w:rPr>
          <w:rFonts w:ascii="Century Gothic" w:hAnsi="Century Gothic"/>
          <w:sz w:val="20"/>
          <w:szCs w:val="20"/>
        </w:rPr>
        <w:t>teaching and feedback.</w:t>
      </w:r>
    </w:p>
    <w:p w:rsidR="00F545FE" w:rsidRPr="006805C4" w:rsidRDefault="00F545FE" w:rsidP="00F545FE">
      <w:pPr>
        <w:pStyle w:val="ListParagraph"/>
        <w:numPr>
          <w:ilvl w:val="0"/>
          <w:numId w:val="19"/>
        </w:numPr>
        <w:jc w:val="both"/>
        <w:rPr>
          <w:rFonts w:ascii="Century Gothic" w:hAnsi="Century Gothic"/>
          <w:sz w:val="20"/>
          <w:szCs w:val="20"/>
        </w:rPr>
      </w:pPr>
      <w:r w:rsidRPr="006805C4">
        <w:rPr>
          <w:rFonts w:ascii="Century Gothic" w:hAnsi="Century Gothic"/>
          <w:sz w:val="20"/>
          <w:szCs w:val="20"/>
        </w:rPr>
        <w:t>Making it clear on termly overviews the key objectives that will be learnt</w:t>
      </w:r>
      <w:r>
        <w:rPr>
          <w:rFonts w:ascii="Century Gothic" w:hAnsi="Century Gothic"/>
          <w:sz w:val="20"/>
          <w:szCs w:val="20"/>
        </w:rPr>
        <w:t xml:space="preserve"> by the children.</w:t>
      </w:r>
    </w:p>
    <w:p w:rsidR="00F545FE" w:rsidRPr="006805C4" w:rsidRDefault="00F545FE" w:rsidP="00F545FE">
      <w:pPr>
        <w:pStyle w:val="ListParagraph"/>
        <w:numPr>
          <w:ilvl w:val="0"/>
          <w:numId w:val="19"/>
        </w:numPr>
        <w:jc w:val="both"/>
        <w:rPr>
          <w:rFonts w:ascii="Century Gothic" w:hAnsi="Century Gothic"/>
          <w:sz w:val="20"/>
          <w:szCs w:val="20"/>
        </w:rPr>
      </w:pPr>
      <w:r w:rsidRPr="006805C4">
        <w:rPr>
          <w:rFonts w:ascii="Century Gothic" w:hAnsi="Century Gothic"/>
          <w:sz w:val="20"/>
          <w:szCs w:val="20"/>
        </w:rPr>
        <w:t xml:space="preserve">Frequently monitoring the quality of teaching via lesson observations, drop-ins, learning walks and scrutiny of </w:t>
      </w:r>
      <w:r>
        <w:rPr>
          <w:rFonts w:ascii="Century Gothic" w:hAnsi="Century Gothic"/>
          <w:sz w:val="20"/>
          <w:szCs w:val="20"/>
        </w:rPr>
        <w:t>children’s work</w:t>
      </w:r>
      <w:r w:rsidRPr="006805C4">
        <w:rPr>
          <w:rFonts w:ascii="Century Gothic" w:hAnsi="Century Gothic"/>
          <w:sz w:val="20"/>
          <w:szCs w:val="20"/>
        </w:rPr>
        <w:t>.</w:t>
      </w:r>
    </w:p>
    <w:p w:rsidR="00F545FE" w:rsidRPr="006805C4" w:rsidRDefault="00F545FE" w:rsidP="00F545FE">
      <w:pPr>
        <w:pStyle w:val="ListParagraph"/>
        <w:numPr>
          <w:ilvl w:val="0"/>
          <w:numId w:val="19"/>
        </w:numPr>
        <w:jc w:val="both"/>
        <w:rPr>
          <w:rFonts w:ascii="Century Gothic" w:hAnsi="Century Gothic"/>
          <w:sz w:val="20"/>
          <w:szCs w:val="20"/>
        </w:rPr>
      </w:pPr>
      <w:r w:rsidRPr="006805C4">
        <w:rPr>
          <w:rFonts w:ascii="Century Gothic" w:hAnsi="Century Gothic"/>
          <w:sz w:val="20"/>
          <w:szCs w:val="20"/>
        </w:rPr>
        <w:t>Fostering a preparedness to grapple with challenges, make mistakes and explain reasoning with confidence.</w:t>
      </w:r>
    </w:p>
    <w:p w:rsidR="00F545FE" w:rsidRPr="006805C4" w:rsidRDefault="00F545FE" w:rsidP="00F545FE">
      <w:pPr>
        <w:pStyle w:val="ListParagraph"/>
        <w:numPr>
          <w:ilvl w:val="0"/>
          <w:numId w:val="19"/>
        </w:numPr>
        <w:jc w:val="both"/>
        <w:rPr>
          <w:rFonts w:ascii="Century Gothic" w:hAnsi="Century Gothic"/>
          <w:sz w:val="20"/>
          <w:szCs w:val="20"/>
        </w:rPr>
      </w:pPr>
      <w:r w:rsidRPr="006805C4">
        <w:rPr>
          <w:rFonts w:ascii="Century Gothic" w:hAnsi="Century Gothic"/>
          <w:sz w:val="20"/>
          <w:szCs w:val="20"/>
        </w:rPr>
        <w:t>Develop a deep understanding of mathematical concepts alongside fluent recall of knowledge.</w:t>
      </w:r>
    </w:p>
    <w:p w:rsidR="00F545FE" w:rsidRPr="006805C4" w:rsidRDefault="00F545FE" w:rsidP="00F545FE">
      <w:pPr>
        <w:pStyle w:val="ListParagraph"/>
        <w:numPr>
          <w:ilvl w:val="0"/>
          <w:numId w:val="19"/>
        </w:numPr>
        <w:jc w:val="both"/>
        <w:rPr>
          <w:rFonts w:ascii="Century Gothic" w:hAnsi="Century Gothic"/>
          <w:sz w:val="20"/>
          <w:szCs w:val="20"/>
        </w:rPr>
      </w:pPr>
      <w:r w:rsidRPr="006805C4">
        <w:rPr>
          <w:rFonts w:ascii="Century Gothic" w:hAnsi="Century Gothic"/>
          <w:sz w:val="20"/>
          <w:szCs w:val="20"/>
        </w:rPr>
        <w:t xml:space="preserve">Systematically teaching and developing children’s </w:t>
      </w:r>
      <w:r>
        <w:rPr>
          <w:rFonts w:ascii="Century Gothic" w:hAnsi="Century Gothic"/>
          <w:sz w:val="20"/>
          <w:szCs w:val="20"/>
        </w:rPr>
        <w:t>reasoning skills, ensuring problem</w:t>
      </w:r>
      <w:r w:rsidRPr="006805C4">
        <w:rPr>
          <w:rFonts w:ascii="Century Gothic" w:hAnsi="Century Gothic"/>
          <w:sz w:val="20"/>
          <w:szCs w:val="20"/>
        </w:rPr>
        <w:t>- solving and investigative work is integral to learning and emphasised in the curriculum.</w:t>
      </w:r>
    </w:p>
    <w:p w:rsidR="00F545FE" w:rsidRPr="006805C4" w:rsidRDefault="00F545FE" w:rsidP="00F545FE">
      <w:pPr>
        <w:jc w:val="both"/>
        <w:rPr>
          <w:rFonts w:ascii="Century Gothic" w:hAnsi="Century Gothic"/>
          <w:sz w:val="20"/>
          <w:szCs w:val="20"/>
          <w:u w:val="single"/>
        </w:rPr>
      </w:pPr>
    </w:p>
    <w:p w:rsidR="00F545FE" w:rsidRPr="00686824" w:rsidRDefault="00F545FE" w:rsidP="00F545FE">
      <w:pPr>
        <w:jc w:val="both"/>
        <w:rPr>
          <w:rFonts w:ascii="Century Gothic" w:hAnsi="Century Gothic"/>
          <w:b/>
          <w:sz w:val="20"/>
          <w:szCs w:val="20"/>
          <w:u w:val="single"/>
        </w:rPr>
      </w:pPr>
      <w:r w:rsidRPr="00686824">
        <w:rPr>
          <w:rFonts w:ascii="Century Gothic" w:hAnsi="Century Gothic"/>
          <w:b/>
          <w:sz w:val="20"/>
          <w:szCs w:val="20"/>
          <w:u w:val="single"/>
        </w:rPr>
        <w:t>‘The Developing Mathematician’</w:t>
      </w:r>
    </w:p>
    <w:p w:rsidR="00F545FE" w:rsidRPr="006805C4" w:rsidRDefault="00F545FE" w:rsidP="00F545FE">
      <w:pPr>
        <w:jc w:val="both"/>
        <w:rPr>
          <w:rFonts w:ascii="Century Gothic" w:hAnsi="Century Gothic"/>
          <w:sz w:val="20"/>
          <w:szCs w:val="20"/>
        </w:rPr>
      </w:pPr>
      <w:r w:rsidRPr="006805C4">
        <w:rPr>
          <w:rFonts w:ascii="Century Gothic" w:hAnsi="Century Gothic"/>
          <w:sz w:val="20"/>
          <w:szCs w:val="20"/>
        </w:rPr>
        <w:t>Maths skill</w:t>
      </w:r>
      <w:r>
        <w:rPr>
          <w:rFonts w:ascii="Century Gothic" w:hAnsi="Century Gothic"/>
          <w:sz w:val="20"/>
          <w:szCs w:val="20"/>
        </w:rPr>
        <w:t>s develop over time and, as the</w:t>
      </w:r>
      <w:r w:rsidRPr="006805C4">
        <w:rPr>
          <w:rFonts w:ascii="Century Gothic" w:hAnsi="Century Gothic"/>
          <w:sz w:val="20"/>
          <w:szCs w:val="20"/>
        </w:rPr>
        <w:t xml:space="preserve"> children progress through the school, appropriate opportunities will be giv</w:t>
      </w:r>
      <w:r>
        <w:rPr>
          <w:rFonts w:ascii="Century Gothic" w:hAnsi="Century Gothic"/>
          <w:sz w:val="20"/>
          <w:szCs w:val="20"/>
        </w:rPr>
        <w:t>en to them. The following is a general</w:t>
      </w:r>
      <w:r w:rsidRPr="006805C4">
        <w:rPr>
          <w:rFonts w:ascii="Century Gothic" w:hAnsi="Century Gothic"/>
          <w:sz w:val="20"/>
          <w:szCs w:val="20"/>
        </w:rPr>
        <w:t xml:space="preserve"> guide to how this mathematical process builds:  </w:t>
      </w:r>
    </w:p>
    <w:p w:rsidR="00F545FE" w:rsidRPr="006805C4" w:rsidRDefault="00F545FE" w:rsidP="00F545FE">
      <w:pPr>
        <w:jc w:val="both"/>
        <w:rPr>
          <w:rFonts w:ascii="Century Gothic" w:hAnsi="Century Gothic"/>
          <w:b/>
          <w:sz w:val="20"/>
          <w:szCs w:val="20"/>
        </w:rPr>
      </w:pPr>
    </w:p>
    <w:p w:rsidR="00F545FE" w:rsidRDefault="00F545FE" w:rsidP="00F545FE">
      <w:pPr>
        <w:jc w:val="both"/>
        <w:rPr>
          <w:rFonts w:ascii="Century Gothic" w:hAnsi="Century Gothic"/>
          <w:sz w:val="20"/>
          <w:szCs w:val="20"/>
        </w:rPr>
      </w:pPr>
      <w:r w:rsidRPr="006805C4">
        <w:rPr>
          <w:rFonts w:ascii="Century Gothic" w:hAnsi="Century Gothic"/>
          <w:b/>
          <w:sz w:val="20"/>
          <w:szCs w:val="20"/>
        </w:rPr>
        <w:t>In the Foundation Stage,</w:t>
      </w:r>
      <w:r>
        <w:rPr>
          <w:rFonts w:ascii="Century Gothic" w:hAnsi="Century Gothic"/>
          <w:b/>
          <w:sz w:val="20"/>
          <w:szCs w:val="20"/>
        </w:rPr>
        <w:t xml:space="preserve"> </w:t>
      </w:r>
      <w:r>
        <w:rPr>
          <w:rFonts w:ascii="Century Gothic" w:hAnsi="Century Gothic"/>
          <w:sz w:val="20"/>
          <w:szCs w:val="20"/>
        </w:rPr>
        <w:t xml:space="preserve">there is a large focus on the understanding of the value of numbers as well as number systems. Children will learn how numbers are represented through practical activities, visually and in an abstract form. Being able to recognise the value is important so that the children do not become reliant on </w:t>
      </w:r>
      <w:r w:rsidR="00642B98">
        <w:rPr>
          <w:rFonts w:ascii="Century Gothic" w:hAnsi="Century Gothic"/>
          <w:sz w:val="20"/>
          <w:szCs w:val="20"/>
        </w:rPr>
        <w:t xml:space="preserve">rote </w:t>
      </w:r>
      <w:r>
        <w:rPr>
          <w:rFonts w:ascii="Century Gothic" w:hAnsi="Century Gothic"/>
          <w:sz w:val="20"/>
          <w:szCs w:val="20"/>
        </w:rPr>
        <w:t xml:space="preserve">counting.  Mathematical skills and concepts are developed and embedded through the use of White Rose Maths sequences which build upon prior learning.  </w:t>
      </w:r>
    </w:p>
    <w:p w:rsidR="00F545FE" w:rsidRDefault="00F545FE" w:rsidP="00F545FE">
      <w:pPr>
        <w:jc w:val="both"/>
        <w:rPr>
          <w:rFonts w:ascii="Century Gothic" w:hAnsi="Century Gothic"/>
          <w:sz w:val="20"/>
          <w:szCs w:val="20"/>
        </w:rPr>
      </w:pPr>
    </w:p>
    <w:p w:rsidR="00F545FE" w:rsidRPr="006805C4" w:rsidRDefault="00F545FE" w:rsidP="00F545FE">
      <w:pPr>
        <w:jc w:val="both"/>
        <w:rPr>
          <w:rFonts w:ascii="Century Gothic" w:hAnsi="Century Gothic"/>
          <w:sz w:val="20"/>
          <w:szCs w:val="20"/>
        </w:rPr>
      </w:pPr>
      <w:r>
        <w:rPr>
          <w:rFonts w:ascii="Century Gothic" w:hAnsi="Century Gothic"/>
          <w:sz w:val="20"/>
          <w:szCs w:val="20"/>
        </w:rPr>
        <w:t>Therefore,</w:t>
      </w:r>
      <w:r w:rsidRPr="006805C4">
        <w:rPr>
          <w:rFonts w:ascii="Century Gothic" w:hAnsi="Century Gothic"/>
          <w:sz w:val="20"/>
          <w:szCs w:val="20"/>
        </w:rPr>
        <w:t xml:space="preserve"> children are given opportunities to:</w:t>
      </w:r>
    </w:p>
    <w:p w:rsidR="00F545FE" w:rsidRPr="006805C4" w:rsidRDefault="00F545FE" w:rsidP="00F545FE">
      <w:pPr>
        <w:jc w:val="both"/>
        <w:rPr>
          <w:rFonts w:ascii="Century Gothic" w:hAnsi="Century Gothic"/>
          <w:sz w:val="20"/>
          <w:szCs w:val="20"/>
        </w:rPr>
      </w:pPr>
    </w:p>
    <w:p w:rsidR="00F545FE" w:rsidRPr="006506E3" w:rsidRDefault="00F545FE" w:rsidP="00F545FE">
      <w:pPr>
        <w:pStyle w:val="ListParagraph"/>
        <w:numPr>
          <w:ilvl w:val="0"/>
          <w:numId w:val="20"/>
        </w:numPr>
        <w:rPr>
          <w:rFonts w:ascii="Century Gothic" w:hAnsi="Century Gothic"/>
          <w:sz w:val="20"/>
          <w:szCs w:val="20"/>
        </w:rPr>
      </w:pPr>
      <w:r w:rsidRPr="006506E3">
        <w:rPr>
          <w:rFonts w:ascii="Century Gothic" w:hAnsi="Century Gothic"/>
          <w:sz w:val="20"/>
          <w:szCs w:val="20"/>
        </w:rPr>
        <w:t>Experience subitizing activities so that they build a visual understanding of the value of numbers in different forms</w:t>
      </w:r>
    </w:p>
    <w:p w:rsidR="00F545FE" w:rsidRPr="006506E3" w:rsidRDefault="00F545FE" w:rsidP="00F545FE">
      <w:pPr>
        <w:numPr>
          <w:ilvl w:val="0"/>
          <w:numId w:val="2"/>
        </w:numPr>
        <w:rPr>
          <w:rFonts w:ascii="Century Gothic" w:hAnsi="Century Gothic"/>
          <w:sz w:val="20"/>
          <w:szCs w:val="20"/>
        </w:rPr>
      </w:pPr>
      <w:r w:rsidRPr="006506E3">
        <w:rPr>
          <w:rFonts w:ascii="Century Gothic" w:hAnsi="Century Gothic"/>
          <w:sz w:val="20"/>
          <w:szCs w:val="20"/>
        </w:rPr>
        <w:t>Embed the understanding of 10 when talking about the value of numbers</w:t>
      </w:r>
    </w:p>
    <w:p w:rsidR="00F545FE" w:rsidRPr="006506E3" w:rsidRDefault="00F545FE" w:rsidP="00F545FE">
      <w:pPr>
        <w:numPr>
          <w:ilvl w:val="0"/>
          <w:numId w:val="2"/>
        </w:numPr>
        <w:rPr>
          <w:rFonts w:ascii="Century Gothic" w:hAnsi="Century Gothic"/>
          <w:sz w:val="20"/>
          <w:szCs w:val="20"/>
        </w:rPr>
      </w:pPr>
      <w:r w:rsidRPr="006506E3">
        <w:rPr>
          <w:rFonts w:ascii="Century Gothic" w:hAnsi="Century Gothic"/>
          <w:sz w:val="20"/>
          <w:szCs w:val="20"/>
        </w:rPr>
        <w:t>Count, recogni</w:t>
      </w:r>
      <w:r>
        <w:rPr>
          <w:rFonts w:ascii="Century Gothic" w:hAnsi="Century Gothic"/>
          <w:sz w:val="20"/>
          <w:szCs w:val="20"/>
        </w:rPr>
        <w:t>se, order and write numbers to 2</w:t>
      </w:r>
      <w:r w:rsidRPr="006506E3">
        <w:rPr>
          <w:rFonts w:ascii="Century Gothic" w:hAnsi="Century Gothic"/>
          <w:sz w:val="20"/>
          <w:szCs w:val="20"/>
        </w:rPr>
        <w:t xml:space="preserve">0 </w:t>
      </w:r>
      <w:r>
        <w:rPr>
          <w:rFonts w:ascii="Century Gothic" w:hAnsi="Century Gothic"/>
          <w:sz w:val="20"/>
          <w:szCs w:val="20"/>
        </w:rPr>
        <w:t>by the end of the year</w:t>
      </w:r>
    </w:p>
    <w:p w:rsidR="00F545FE" w:rsidRPr="006506E3" w:rsidRDefault="00F545FE" w:rsidP="00F545FE">
      <w:pPr>
        <w:numPr>
          <w:ilvl w:val="0"/>
          <w:numId w:val="2"/>
        </w:numPr>
        <w:rPr>
          <w:rFonts w:ascii="Century Gothic" w:hAnsi="Century Gothic"/>
          <w:sz w:val="20"/>
          <w:szCs w:val="20"/>
        </w:rPr>
      </w:pPr>
      <w:r w:rsidRPr="006506E3">
        <w:rPr>
          <w:rFonts w:ascii="Century Gothic" w:hAnsi="Century Gothic"/>
          <w:sz w:val="20"/>
          <w:szCs w:val="20"/>
        </w:rPr>
        <w:t>Speak and listen and represent mathematical ideas in their activities</w:t>
      </w:r>
    </w:p>
    <w:p w:rsidR="00F545FE" w:rsidRPr="006506E3" w:rsidRDefault="00F545FE" w:rsidP="00F545FE">
      <w:pPr>
        <w:numPr>
          <w:ilvl w:val="0"/>
          <w:numId w:val="2"/>
        </w:numPr>
        <w:rPr>
          <w:rFonts w:ascii="Century Gothic" w:hAnsi="Century Gothic"/>
          <w:sz w:val="20"/>
          <w:szCs w:val="20"/>
        </w:rPr>
      </w:pPr>
      <w:r w:rsidRPr="006506E3">
        <w:rPr>
          <w:rFonts w:ascii="Century Gothic" w:hAnsi="Century Gothic"/>
          <w:sz w:val="20"/>
          <w:szCs w:val="20"/>
        </w:rPr>
        <w:t>Use maths across the curriculum</w:t>
      </w:r>
    </w:p>
    <w:p w:rsidR="00F545FE" w:rsidRPr="006506E3" w:rsidRDefault="00F545FE" w:rsidP="00F545FE">
      <w:pPr>
        <w:numPr>
          <w:ilvl w:val="0"/>
          <w:numId w:val="2"/>
        </w:numPr>
        <w:rPr>
          <w:rFonts w:ascii="Century Gothic" w:hAnsi="Century Gothic"/>
          <w:sz w:val="20"/>
          <w:szCs w:val="20"/>
        </w:rPr>
      </w:pPr>
      <w:r w:rsidRPr="006506E3">
        <w:rPr>
          <w:rFonts w:ascii="Century Gothic" w:hAnsi="Century Gothic"/>
          <w:sz w:val="20"/>
          <w:szCs w:val="20"/>
        </w:rPr>
        <w:t>Become immersed in an environment rich in numbers, patterns, shapes, songs and mathematical</w:t>
      </w:r>
    </w:p>
    <w:p w:rsidR="00F545FE" w:rsidRPr="006506E3" w:rsidRDefault="00F545FE" w:rsidP="00F545FE">
      <w:pPr>
        <w:ind w:left="720"/>
        <w:rPr>
          <w:rFonts w:ascii="Century Gothic" w:hAnsi="Century Gothic"/>
          <w:sz w:val="20"/>
          <w:szCs w:val="20"/>
        </w:rPr>
      </w:pPr>
      <w:r w:rsidRPr="006506E3">
        <w:rPr>
          <w:rFonts w:ascii="Century Gothic" w:hAnsi="Century Gothic"/>
          <w:sz w:val="20"/>
          <w:szCs w:val="20"/>
        </w:rPr>
        <w:t>vocabulary</w:t>
      </w:r>
    </w:p>
    <w:p w:rsidR="00F545FE" w:rsidRPr="006506E3" w:rsidRDefault="00F545FE" w:rsidP="00F545FE">
      <w:pPr>
        <w:numPr>
          <w:ilvl w:val="0"/>
          <w:numId w:val="2"/>
        </w:numPr>
        <w:rPr>
          <w:rFonts w:ascii="Century Gothic" w:hAnsi="Century Gothic"/>
          <w:sz w:val="20"/>
          <w:szCs w:val="20"/>
        </w:rPr>
      </w:pPr>
      <w:r w:rsidRPr="006506E3">
        <w:rPr>
          <w:rFonts w:ascii="Century Gothic" w:hAnsi="Century Gothic"/>
          <w:sz w:val="20"/>
          <w:szCs w:val="20"/>
        </w:rPr>
        <w:t>Create and describe simple patterns</w:t>
      </w:r>
    </w:p>
    <w:p w:rsidR="00F545FE" w:rsidRPr="006506E3" w:rsidRDefault="00F545FE" w:rsidP="00F545FE">
      <w:pPr>
        <w:numPr>
          <w:ilvl w:val="0"/>
          <w:numId w:val="2"/>
        </w:numPr>
        <w:rPr>
          <w:rFonts w:ascii="Century Gothic" w:hAnsi="Century Gothic"/>
          <w:sz w:val="20"/>
          <w:szCs w:val="20"/>
        </w:rPr>
      </w:pPr>
      <w:r w:rsidRPr="006506E3">
        <w:rPr>
          <w:rFonts w:ascii="Century Gothic" w:hAnsi="Century Gothic"/>
          <w:sz w:val="20"/>
          <w:szCs w:val="20"/>
        </w:rPr>
        <w:t>Manipulate and describe shapes</w:t>
      </w:r>
    </w:p>
    <w:p w:rsidR="00F545FE" w:rsidRPr="006506E3" w:rsidRDefault="00F545FE" w:rsidP="00F545FE">
      <w:pPr>
        <w:numPr>
          <w:ilvl w:val="0"/>
          <w:numId w:val="2"/>
        </w:numPr>
        <w:rPr>
          <w:rFonts w:ascii="Century Gothic" w:hAnsi="Century Gothic"/>
          <w:sz w:val="20"/>
          <w:szCs w:val="20"/>
        </w:rPr>
      </w:pPr>
      <w:r w:rsidRPr="006506E3">
        <w:rPr>
          <w:rFonts w:ascii="Century Gothic" w:hAnsi="Century Gothic"/>
          <w:sz w:val="20"/>
          <w:szCs w:val="20"/>
        </w:rPr>
        <w:t>Experience space, shape and measures in a play environment</w:t>
      </w:r>
    </w:p>
    <w:p w:rsidR="00642B98" w:rsidRDefault="00F545FE" w:rsidP="00F545FE">
      <w:pPr>
        <w:numPr>
          <w:ilvl w:val="0"/>
          <w:numId w:val="2"/>
        </w:numPr>
        <w:rPr>
          <w:rFonts w:ascii="Century Gothic" w:hAnsi="Century Gothic"/>
          <w:sz w:val="20"/>
          <w:szCs w:val="20"/>
        </w:rPr>
      </w:pPr>
      <w:r w:rsidRPr="006506E3">
        <w:rPr>
          <w:rFonts w:ascii="Century Gothic" w:hAnsi="Century Gothic"/>
          <w:sz w:val="20"/>
          <w:szCs w:val="20"/>
        </w:rPr>
        <w:t>Solve simple, practical problems such as adding more and taking away</w:t>
      </w:r>
      <w:r w:rsidR="00642B98">
        <w:rPr>
          <w:rFonts w:ascii="Century Gothic" w:hAnsi="Century Gothic"/>
          <w:sz w:val="20"/>
          <w:szCs w:val="20"/>
        </w:rPr>
        <w:t xml:space="preserve"> </w:t>
      </w:r>
    </w:p>
    <w:p w:rsidR="00F545FE" w:rsidRPr="006506E3" w:rsidRDefault="00642B98" w:rsidP="00F545FE">
      <w:pPr>
        <w:numPr>
          <w:ilvl w:val="0"/>
          <w:numId w:val="2"/>
        </w:numPr>
        <w:rPr>
          <w:rFonts w:ascii="Century Gothic" w:hAnsi="Century Gothic"/>
          <w:sz w:val="20"/>
          <w:szCs w:val="20"/>
        </w:rPr>
      </w:pPr>
      <w:r>
        <w:rPr>
          <w:rFonts w:ascii="Century Gothic" w:hAnsi="Century Gothic"/>
          <w:sz w:val="20"/>
          <w:szCs w:val="20"/>
        </w:rPr>
        <w:t>Develop an understanding of how numbers are made in readiness for recalling key number bond facts</w:t>
      </w:r>
    </w:p>
    <w:p w:rsidR="00F545FE" w:rsidRPr="006805C4" w:rsidRDefault="00F545FE" w:rsidP="00F545FE">
      <w:pPr>
        <w:jc w:val="both"/>
        <w:rPr>
          <w:rFonts w:ascii="Century Gothic" w:hAnsi="Century Gothic"/>
          <w:sz w:val="20"/>
          <w:szCs w:val="20"/>
        </w:rPr>
      </w:pPr>
    </w:p>
    <w:p w:rsidR="00F545FE" w:rsidRPr="00686824" w:rsidRDefault="00F545FE" w:rsidP="00F545FE">
      <w:pPr>
        <w:jc w:val="both"/>
        <w:rPr>
          <w:rFonts w:ascii="Century Gothic" w:hAnsi="Century Gothic"/>
          <w:b/>
          <w:sz w:val="20"/>
          <w:szCs w:val="20"/>
          <w:u w:val="single"/>
        </w:rPr>
      </w:pPr>
      <w:r w:rsidRPr="00686824">
        <w:rPr>
          <w:rFonts w:ascii="Century Gothic" w:hAnsi="Century Gothic"/>
          <w:b/>
          <w:sz w:val="20"/>
          <w:szCs w:val="20"/>
          <w:u w:val="single"/>
        </w:rPr>
        <w:t>Key Stage One</w:t>
      </w:r>
    </w:p>
    <w:p w:rsidR="00F545FE" w:rsidRDefault="00F545FE" w:rsidP="00F545FE">
      <w:pPr>
        <w:jc w:val="both"/>
        <w:rPr>
          <w:rFonts w:ascii="Century Gothic" w:hAnsi="Century Gothic"/>
          <w:sz w:val="20"/>
          <w:szCs w:val="20"/>
        </w:rPr>
      </w:pPr>
      <w:r w:rsidRPr="006805C4">
        <w:rPr>
          <w:rFonts w:ascii="Century Gothic" w:hAnsi="Century Gothic"/>
          <w:sz w:val="20"/>
          <w:szCs w:val="20"/>
        </w:rPr>
        <w:t>During K</w:t>
      </w:r>
      <w:r w:rsidR="00686824">
        <w:rPr>
          <w:rFonts w:ascii="Century Gothic" w:hAnsi="Century Gothic"/>
          <w:sz w:val="20"/>
          <w:szCs w:val="20"/>
        </w:rPr>
        <w:t xml:space="preserve">ey Stage </w:t>
      </w:r>
      <w:r w:rsidRPr="006805C4">
        <w:rPr>
          <w:rFonts w:ascii="Century Gothic" w:hAnsi="Century Gothic"/>
          <w:sz w:val="20"/>
          <w:szCs w:val="20"/>
        </w:rPr>
        <w:t xml:space="preserve">1, pupils develop their knowledge and understanding of maths through practical, hands-on activity, exploration and discussion. The </w:t>
      </w:r>
      <w:r>
        <w:rPr>
          <w:rFonts w:ascii="Century Gothic" w:hAnsi="Century Gothic"/>
          <w:sz w:val="20"/>
          <w:szCs w:val="20"/>
        </w:rPr>
        <w:t>maths curriculum</w:t>
      </w:r>
      <w:r w:rsidRPr="006805C4">
        <w:rPr>
          <w:rFonts w:ascii="Century Gothic" w:hAnsi="Century Gothic"/>
          <w:sz w:val="20"/>
          <w:szCs w:val="20"/>
        </w:rPr>
        <w:t xml:space="preserve"> will b</w:t>
      </w:r>
      <w:r>
        <w:rPr>
          <w:rFonts w:ascii="Century Gothic" w:hAnsi="Century Gothic"/>
          <w:sz w:val="20"/>
          <w:szCs w:val="20"/>
        </w:rPr>
        <w:t>uild on the experiences of the Foundation S</w:t>
      </w:r>
      <w:r w:rsidRPr="006805C4">
        <w:rPr>
          <w:rFonts w:ascii="Century Gothic" w:hAnsi="Century Gothic"/>
          <w:sz w:val="20"/>
          <w:szCs w:val="20"/>
        </w:rPr>
        <w:t xml:space="preserve">tage so that they will be able to share their understanding of place value. The value of 10 will be central to their ability when counting, reading, writing and ordering numbers to 100 and beyond.  </w:t>
      </w:r>
    </w:p>
    <w:p w:rsidR="00F545FE" w:rsidRDefault="00F545FE" w:rsidP="00F545FE">
      <w:pPr>
        <w:jc w:val="both"/>
        <w:rPr>
          <w:rFonts w:ascii="Century Gothic" w:hAnsi="Century Gothic"/>
          <w:sz w:val="20"/>
          <w:szCs w:val="20"/>
        </w:rPr>
      </w:pPr>
    </w:p>
    <w:p w:rsidR="00F545FE" w:rsidRDefault="00F545FE" w:rsidP="00F545FE">
      <w:pPr>
        <w:jc w:val="both"/>
        <w:rPr>
          <w:rFonts w:ascii="Century Gothic" w:hAnsi="Century Gothic"/>
          <w:sz w:val="20"/>
          <w:szCs w:val="20"/>
        </w:rPr>
      </w:pPr>
      <w:r w:rsidRPr="00997B16">
        <w:rPr>
          <w:rFonts w:ascii="Century Gothic" w:hAnsi="Century Gothic"/>
          <w:sz w:val="20"/>
          <w:szCs w:val="20"/>
        </w:rPr>
        <w:t xml:space="preserve">White Rose Maths </w:t>
      </w:r>
      <w:r w:rsidR="00642B98">
        <w:rPr>
          <w:rFonts w:ascii="Century Gothic" w:hAnsi="Century Gothic"/>
          <w:sz w:val="20"/>
          <w:szCs w:val="20"/>
        </w:rPr>
        <w:t>is</w:t>
      </w:r>
      <w:r w:rsidRPr="00997B16">
        <w:rPr>
          <w:rFonts w:ascii="Century Gothic" w:hAnsi="Century Gothic"/>
          <w:sz w:val="20"/>
          <w:szCs w:val="20"/>
        </w:rPr>
        <w:t xml:space="preserve"> used to plan the sequences of maths lessons.  The use of appropriate resources is key to aiding the understanding of 10. Apparatus such as 10 frames/egg boxes, </w:t>
      </w:r>
      <w:proofErr w:type="spellStart"/>
      <w:r w:rsidRPr="00997B16">
        <w:rPr>
          <w:rFonts w:ascii="Century Gothic" w:hAnsi="Century Gothic"/>
          <w:sz w:val="20"/>
          <w:szCs w:val="20"/>
        </w:rPr>
        <w:t>diennes</w:t>
      </w:r>
      <w:proofErr w:type="spellEnd"/>
      <w:r w:rsidR="00997B16">
        <w:rPr>
          <w:rFonts w:ascii="Century Gothic" w:hAnsi="Century Gothic"/>
          <w:sz w:val="20"/>
          <w:szCs w:val="20"/>
        </w:rPr>
        <w:t>,</w:t>
      </w:r>
      <w:r w:rsidRPr="00997B16">
        <w:rPr>
          <w:rFonts w:ascii="Century Gothic" w:hAnsi="Century Gothic"/>
          <w:sz w:val="20"/>
          <w:szCs w:val="20"/>
        </w:rPr>
        <w:t xml:space="preserve"> bead strings, place value counters and </w:t>
      </w:r>
      <w:proofErr w:type="spellStart"/>
      <w:r w:rsidRPr="00997B16">
        <w:rPr>
          <w:rFonts w:ascii="Century Gothic" w:hAnsi="Century Gothic"/>
          <w:sz w:val="20"/>
          <w:szCs w:val="20"/>
        </w:rPr>
        <w:t>numicon</w:t>
      </w:r>
      <w:proofErr w:type="spellEnd"/>
      <w:r w:rsidRPr="00997B16">
        <w:rPr>
          <w:rFonts w:ascii="Century Gothic" w:hAnsi="Century Gothic"/>
          <w:sz w:val="20"/>
          <w:szCs w:val="20"/>
        </w:rPr>
        <w:t xml:space="preserve"> ensure the children are able to utilise their understanding of place value when calculating. Pictorial representations of this range of apparatus are used when the children are starting to record calculations.  Children are given opportunities to record in a range of ways prior to the teaching of abstract mathematical symbols.</w:t>
      </w:r>
      <w:r>
        <w:rPr>
          <w:rFonts w:ascii="Century Gothic" w:hAnsi="Century Gothic"/>
          <w:sz w:val="20"/>
          <w:szCs w:val="20"/>
        </w:rPr>
        <w:t xml:space="preserve">  </w:t>
      </w:r>
    </w:p>
    <w:p w:rsidR="00686824" w:rsidRDefault="00686824" w:rsidP="00F545FE">
      <w:pPr>
        <w:jc w:val="both"/>
        <w:rPr>
          <w:rFonts w:ascii="Century Gothic" w:hAnsi="Century Gothic"/>
          <w:sz w:val="20"/>
          <w:szCs w:val="20"/>
        </w:rPr>
      </w:pPr>
    </w:p>
    <w:p w:rsidR="00686824" w:rsidRDefault="00686824" w:rsidP="00F545FE">
      <w:pPr>
        <w:jc w:val="both"/>
        <w:rPr>
          <w:rFonts w:ascii="Century Gothic" w:hAnsi="Century Gothic"/>
          <w:sz w:val="20"/>
          <w:szCs w:val="20"/>
        </w:rPr>
      </w:pPr>
    </w:p>
    <w:p w:rsidR="00686824" w:rsidRDefault="00686824" w:rsidP="00F545FE">
      <w:pPr>
        <w:jc w:val="both"/>
        <w:rPr>
          <w:rFonts w:ascii="Century Gothic" w:hAnsi="Century Gothic"/>
          <w:sz w:val="20"/>
          <w:szCs w:val="20"/>
        </w:rPr>
      </w:pPr>
    </w:p>
    <w:p w:rsidR="00686824" w:rsidRDefault="00686824" w:rsidP="00F545FE">
      <w:pPr>
        <w:jc w:val="both"/>
        <w:rPr>
          <w:rFonts w:ascii="Century Gothic" w:hAnsi="Century Gothic"/>
          <w:sz w:val="20"/>
          <w:szCs w:val="20"/>
        </w:rPr>
      </w:pPr>
    </w:p>
    <w:p w:rsidR="00686824" w:rsidRDefault="00686824" w:rsidP="00F545FE">
      <w:pPr>
        <w:jc w:val="both"/>
        <w:rPr>
          <w:rFonts w:ascii="Century Gothic" w:hAnsi="Century Gothic"/>
          <w:sz w:val="20"/>
          <w:szCs w:val="20"/>
        </w:rPr>
      </w:pPr>
    </w:p>
    <w:p w:rsidR="00686824" w:rsidRDefault="00686824" w:rsidP="00F545FE">
      <w:pPr>
        <w:jc w:val="both"/>
        <w:rPr>
          <w:rFonts w:ascii="Century Gothic" w:hAnsi="Century Gothic"/>
          <w:sz w:val="20"/>
          <w:szCs w:val="20"/>
        </w:rPr>
      </w:pPr>
    </w:p>
    <w:p w:rsidR="00F545FE" w:rsidRDefault="00F545FE" w:rsidP="00F545FE">
      <w:pPr>
        <w:jc w:val="both"/>
        <w:rPr>
          <w:rFonts w:ascii="Century Gothic" w:hAnsi="Century Gothic"/>
          <w:sz w:val="20"/>
          <w:szCs w:val="20"/>
        </w:rPr>
      </w:pPr>
    </w:p>
    <w:p w:rsidR="00F545FE" w:rsidRPr="006805C4" w:rsidRDefault="00F545FE" w:rsidP="00F545FE">
      <w:pPr>
        <w:jc w:val="both"/>
        <w:rPr>
          <w:rFonts w:ascii="Century Gothic" w:hAnsi="Century Gothic"/>
          <w:sz w:val="20"/>
          <w:szCs w:val="20"/>
        </w:rPr>
      </w:pPr>
      <w:r w:rsidRPr="006805C4">
        <w:rPr>
          <w:rFonts w:ascii="Century Gothic" w:hAnsi="Century Gothic"/>
          <w:sz w:val="20"/>
          <w:szCs w:val="20"/>
        </w:rPr>
        <w:t xml:space="preserve">As well as being able to understand the value of numbers, they develop a range of mental calculation skills and use these in a variety of situations. </w:t>
      </w:r>
      <w:r w:rsidR="00642B98">
        <w:rPr>
          <w:rFonts w:ascii="Century Gothic" w:hAnsi="Century Gothic"/>
          <w:sz w:val="20"/>
          <w:szCs w:val="20"/>
        </w:rPr>
        <w:t xml:space="preserve">Throughout KS1, children develop their recall of number bonds to 10 and can apply them when solving a range of contexts.  </w:t>
      </w:r>
      <w:r w:rsidRPr="006805C4">
        <w:rPr>
          <w:rFonts w:ascii="Century Gothic" w:hAnsi="Century Gothic"/>
          <w:sz w:val="20"/>
          <w:szCs w:val="20"/>
        </w:rPr>
        <w:t>Children also develop language and concepts related to geometry, measurement and statistics. They begin to grasp mathematical language, using it to talk about their methods and explain their reasoning when solving problems.</w:t>
      </w:r>
    </w:p>
    <w:p w:rsidR="00F545FE" w:rsidRPr="006805C4" w:rsidRDefault="00F545FE" w:rsidP="00F545FE">
      <w:pPr>
        <w:jc w:val="both"/>
        <w:rPr>
          <w:rFonts w:ascii="Century Gothic" w:hAnsi="Century Gothic"/>
          <w:b/>
          <w:sz w:val="20"/>
          <w:szCs w:val="20"/>
        </w:rPr>
      </w:pPr>
    </w:p>
    <w:p w:rsidR="00F545FE" w:rsidRDefault="00F545FE" w:rsidP="00F545FE">
      <w:pPr>
        <w:jc w:val="both"/>
        <w:rPr>
          <w:rFonts w:ascii="Century Gothic" w:hAnsi="Century Gothic"/>
          <w:b/>
          <w:sz w:val="20"/>
          <w:szCs w:val="20"/>
        </w:rPr>
      </w:pPr>
    </w:p>
    <w:p w:rsidR="00F545FE" w:rsidRPr="00686824" w:rsidRDefault="00F545FE" w:rsidP="00F545FE">
      <w:pPr>
        <w:jc w:val="both"/>
        <w:rPr>
          <w:rFonts w:ascii="Century Gothic" w:hAnsi="Century Gothic"/>
          <w:b/>
          <w:sz w:val="20"/>
          <w:szCs w:val="20"/>
          <w:u w:val="single"/>
        </w:rPr>
      </w:pPr>
      <w:r w:rsidRPr="00686824">
        <w:rPr>
          <w:rFonts w:ascii="Century Gothic" w:hAnsi="Century Gothic"/>
          <w:b/>
          <w:sz w:val="20"/>
          <w:szCs w:val="20"/>
          <w:u w:val="single"/>
        </w:rPr>
        <w:t xml:space="preserve">Key Stage Two </w:t>
      </w:r>
    </w:p>
    <w:p w:rsidR="00F545FE" w:rsidRPr="00997B16" w:rsidRDefault="00F545FE" w:rsidP="00F545FE">
      <w:pPr>
        <w:rPr>
          <w:rFonts w:ascii="Century Gothic" w:hAnsi="Century Gothic"/>
          <w:sz w:val="20"/>
          <w:szCs w:val="20"/>
        </w:rPr>
      </w:pPr>
      <w:r w:rsidRPr="00997B16">
        <w:rPr>
          <w:rFonts w:ascii="Century Gothic" w:hAnsi="Century Gothic"/>
          <w:sz w:val="20"/>
          <w:szCs w:val="20"/>
        </w:rPr>
        <w:t>In Lower Key Stage 2</w:t>
      </w:r>
      <w:r w:rsidR="00686824" w:rsidRPr="00997B16">
        <w:rPr>
          <w:rFonts w:ascii="Century Gothic" w:hAnsi="Century Gothic"/>
          <w:sz w:val="20"/>
          <w:szCs w:val="20"/>
        </w:rPr>
        <w:t>,</w:t>
      </w:r>
      <w:r w:rsidRPr="00997B16">
        <w:rPr>
          <w:rFonts w:ascii="Century Gothic" w:hAnsi="Century Gothic"/>
          <w:sz w:val="20"/>
          <w:szCs w:val="20"/>
        </w:rPr>
        <w:t xml:space="preserve"> pupils become increasingly fluent with whole numbers and the four operations, including number facts and the concept of place value supported by concrete </w:t>
      </w:r>
      <w:r w:rsidR="00642B98">
        <w:rPr>
          <w:rFonts w:ascii="Century Gothic" w:hAnsi="Century Gothic"/>
          <w:sz w:val="20"/>
          <w:szCs w:val="20"/>
        </w:rPr>
        <w:t xml:space="preserve">(cubes, base 10, </w:t>
      </w:r>
      <w:proofErr w:type="spellStart"/>
      <w:r w:rsidR="00642B98">
        <w:rPr>
          <w:rFonts w:ascii="Century Gothic" w:hAnsi="Century Gothic"/>
          <w:sz w:val="20"/>
          <w:szCs w:val="20"/>
        </w:rPr>
        <w:t>beadstrings</w:t>
      </w:r>
      <w:proofErr w:type="spellEnd"/>
      <w:r w:rsidR="00642B98">
        <w:rPr>
          <w:rFonts w:ascii="Century Gothic" w:hAnsi="Century Gothic"/>
          <w:sz w:val="20"/>
          <w:szCs w:val="20"/>
        </w:rPr>
        <w:t xml:space="preserve"> and counters)</w:t>
      </w:r>
      <w:r w:rsidR="00D516C6">
        <w:rPr>
          <w:rFonts w:ascii="Century Gothic" w:hAnsi="Century Gothic"/>
          <w:sz w:val="20"/>
          <w:szCs w:val="20"/>
        </w:rPr>
        <w:t xml:space="preserve"> </w:t>
      </w:r>
      <w:r w:rsidRPr="00997B16">
        <w:rPr>
          <w:rFonts w:ascii="Century Gothic" w:hAnsi="Century Gothic"/>
          <w:sz w:val="20"/>
          <w:szCs w:val="20"/>
        </w:rPr>
        <w:t>and visual representations. They continue to develop efficient written</w:t>
      </w:r>
      <w:r w:rsidR="00D516C6">
        <w:rPr>
          <w:rFonts w:ascii="Century Gothic" w:hAnsi="Century Gothic"/>
          <w:sz w:val="20"/>
          <w:szCs w:val="20"/>
        </w:rPr>
        <w:t xml:space="preserve"> (expanded columnar methods)</w:t>
      </w:r>
      <w:r w:rsidRPr="00997B16">
        <w:rPr>
          <w:rFonts w:ascii="Century Gothic" w:hAnsi="Century Gothic"/>
          <w:sz w:val="20"/>
          <w:szCs w:val="20"/>
        </w:rPr>
        <w:t xml:space="preserve"> and mental methods and perform calculations accurately with increasingly large whole numbers. Pupils build on their experiences in K</w:t>
      </w:r>
      <w:r w:rsidR="00686824" w:rsidRPr="00997B16">
        <w:rPr>
          <w:rFonts w:ascii="Century Gothic" w:hAnsi="Century Gothic"/>
          <w:sz w:val="20"/>
          <w:szCs w:val="20"/>
        </w:rPr>
        <w:t xml:space="preserve">ey </w:t>
      </w:r>
      <w:r w:rsidRPr="00997B16">
        <w:rPr>
          <w:rFonts w:ascii="Century Gothic" w:hAnsi="Century Gothic"/>
          <w:sz w:val="20"/>
          <w:szCs w:val="20"/>
        </w:rPr>
        <w:t>S</w:t>
      </w:r>
      <w:r w:rsidR="00686824" w:rsidRPr="00997B16">
        <w:rPr>
          <w:rFonts w:ascii="Century Gothic" w:hAnsi="Century Gothic"/>
          <w:sz w:val="20"/>
          <w:szCs w:val="20"/>
        </w:rPr>
        <w:t>tage</w:t>
      </w:r>
      <w:r w:rsidRPr="00997B16">
        <w:rPr>
          <w:rFonts w:ascii="Century Gothic" w:hAnsi="Century Gothic"/>
          <w:sz w:val="20"/>
          <w:szCs w:val="20"/>
        </w:rPr>
        <w:t>1 to solve a range of problems of increasing complexity, including with simple fractions and decimal place value. By the end of Year 4, pupils should have memorised their multiplication tables up to and including the x12 multiplication table and show precision and fluency in their work. Pupils use, read and spell mathematical vocabulary correctly and confidently.</w:t>
      </w:r>
    </w:p>
    <w:p w:rsidR="00686824" w:rsidRPr="00997B16" w:rsidRDefault="00686824" w:rsidP="00F545FE">
      <w:pPr>
        <w:rPr>
          <w:rFonts w:ascii="Century Gothic" w:hAnsi="Century Gothic"/>
          <w:sz w:val="20"/>
          <w:szCs w:val="20"/>
        </w:rPr>
      </w:pPr>
    </w:p>
    <w:p w:rsidR="00F545FE" w:rsidRPr="00997B16" w:rsidRDefault="00F545FE" w:rsidP="00F545FE">
      <w:pPr>
        <w:rPr>
          <w:rFonts w:ascii="Century Gothic" w:hAnsi="Century Gothic"/>
          <w:sz w:val="20"/>
          <w:szCs w:val="20"/>
        </w:rPr>
      </w:pPr>
      <w:r w:rsidRPr="00997B16">
        <w:rPr>
          <w:rFonts w:ascii="Century Gothic" w:hAnsi="Century Gothic"/>
          <w:sz w:val="20"/>
          <w:szCs w:val="20"/>
        </w:rPr>
        <w:t xml:space="preserve">Teaching ensures that pupils draw with improving accuracy and develop mathematical reasoning so they can analyse shapes and their properties, and confidently describe the relationships between them. They learn to use measuring instruments with accuracy and make connections between measure and number. Pupils also develop their ability to read and interpret a range of graphs. </w:t>
      </w:r>
    </w:p>
    <w:p w:rsidR="00F545FE" w:rsidRPr="00997B16" w:rsidRDefault="00F545FE" w:rsidP="00F545FE">
      <w:pPr>
        <w:rPr>
          <w:rFonts w:ascii="Century Gothic" w:hAnsi="Century Gothic"/>
          <w:sz w:val="20"/>
          <w:szCs w:val="20"/>
        </w:rPr>
      </w:pPr>
    </w:p>
    <w:p w:rsidR="00F545FE" w:rsidRPr="00347889" w:rsidRDefault="00F545FE" w:rsidP="00F545FE">
      <w:pPr>
        <w:rPr>
          <w:rFonts w:ascii="Century Gothic" w:hAnsi="Century Gothic"/>
          <w:sz w:val="20"/>
          <w:szCs w:val="20"/>
        </w:rPr>
      </w:pPr>
      <w:r w:rsidRPr="00997B16">
        <w:rPr>
          <w:rFonts w:ascii="Century Gothic" w:hAnsi="Century Gothic"/>
          <w:sz w:val="20"/>
          <w:szCs w:val="20"/>
        </w:rPr>
        <w:t>The principal fo</w:t>
      </w:r>
      <w:r w:rsidR="00997B16">
        <w:rPr>
          <w:rFonts w:ascii="Century Gothic" w:hAnsi="Century Gothic"/>
          <w:sz w:val="20"/>
          <w:szCs w:val="20"/>
        </w:rPr>
        <w:t>cus of mathematics teaching in U</w:t>
      </w:r>
      <w:r w:rsidRPr="00997B16">
        <w:rPr>
          <w:rFonts w:ascii="Century Gothic" w:hAnsi="Century Gothic"/>
          <w:sz w:val="20"/>
          <w:szCs w:val="20"/>
        </w:rPr>
        <w:t>pper Key Stage 2 is to ensure that pupils extend their understanding of the number system and place value to include larger integers. This should develop the connections that pupils make between multiplication and division with fractions, decimals, percentages and ratio. At this stage, pupils develop their ability to solve a wider range of problems, including increasingly complex properties of numbers and arithmetic, and problems demanding efficient written and mental methods of calculation. With this foundation in arithmetic, pupils are introduced to the language of algebra as a means for solving a variety of problems. Teaching in geometry and measures consolidates and extends knowledge developed in number. Teaching also ensures that pupils classify shapes with increasingly complex geometric properties and that they learn the vocabulary they need to describe them. By the end of Year 6, pupils should be fluent in written methods for all four operations, including long multiplication and division, and in working with fractions, decimals and percentages. They will also be confident in their ability to use, read and spell mathematical vocabulary.</w:t>
      </w:r>
    </w:p>
    <w:p w:rsidR="00F545FE" w:rsidRPr="00347889" w:rsidRDefault="00F545FE" w:rsidP="00F545FE">
      <w:pPr>
        <w:jc w:val="both"/>
        <w:rPr>
          <w:rFonts w:ascii="Century Gothic" w:hAnsi="Century Gothic"/>
          <w:sz w:val="20"/>
          <w:szCs w:val="20"/>
        </w:rPr>
      </w:pPr>
    </w:p>
    <w:p w:rsidR="00F545FE" w:rsidRPr="00686824" w:rsidRDefault="00F545FE" w:rsidP="00F545FE">
      <w:pPr>
        <w:jc w:val="both"/>
        <w:rPr>
          <w:rFonts w:ascii="Century Gothic" w:hAnsi="Century Gothic"/>
          <w:b/>
          <w:sz w:val="20"/>
          <w:szCs w:val="20"/>
          <w:u w:val="single"/>
        </w:rPr>
      </w:pPr>
      <w:r w:rsidRPr="00686824">
        <w:rPr>
          <w:rFonts w:ascii="Century Gothic" w:hAnsi="Century Gothic"/>
          <w:b/>
          <w:sz w:val="20"/>
          <w:szCs w:val="20"/>
          <w:u w:val="single"/>
        </w:rPr>
        <w:t>Use of IT</w:t>
      </w:r>
    </w:p>
    <w:p w:rsidR="00F545FE" w:rsidRPr="006805C4" w:rsidRDefault="00F545FE" w:rsidP="00F545FE">
      <w:pPr>
        <w:jc w:val="both"/>
        <w:rPr>
          <w:rFonts w:ascii="Century Gothic" w:hAnsi="Century Gothic"/>
          <w:sz w:val="20"/>
          <w:szCs w:val="20"/>
        </w:rPr>
      </w:pPr>
      <w:r w:rsidRPr="006805C4">
        <w:rPr>
          <w:rFonts w:ascii="Century Gothic" w:hAnsi="Century Gothic"/>
          <w:sz w:val="20"/>
          <w:szCs w:val="20"/>
        </w:rPr>
        <w:t>Opportunities to use IT to support teaching and learning in mathematics will be planned for and used as appropriate</w:t>
      </w:r>
      <w:r>
        <w:rPr>
          <w:rFonts w:ascii="Century Gothic" w:hAnsi="Century Gothic"/>
          <w:sz w:val="20"/>
          <w:szCs w:val="20"/>
        </w:rPr>
        <w:t>, for example online games and apps (hit the button)</w:t>
      </w:r>
      <w:r w:rsidRPr="006805C4">
        <w:rPr>
          <w:rFonts w:ascii="Century Gothic" w:hAnsi="Century Gothic"/>
          <w:sz w:val="20"/>
          <w:szCs w:val="20"/>
        </w:rPr>
        <w:t>.</w:t>
      </w:r>
      <w:r>
        <w:rPr>
          <w:rFonts w:ascii="Century Gothic" w:hAnsi="Century Gothic"/>
          <w:sz w:val="20"/>
          <w:szCs w:val="20"/>
        </w:rPr>
        <w:t xml:space="preserve">  </w:t>
      </w:r>
      <w:r w:rsidR="00D516C6">
        <w:rPr>
          <w:rFonts w:ascii="Century Gothic" w:hAnsi="Century Gothic"/>
          <w:sz w:val="20"/>
          <w:szCs w:val="20"/>
        </w:rPr>
        <w:t xml:space="preserve">In Key stage 1, children have access to </w:t>
      </w:r>
      <w:proofErr w:type="spellStart"/>
      <w:r w:rsidR="00D516C6">
        <w:rPr>
          <w:rFonts w:ascii="Century Gothic" w:hAnsi="Century Gothic"/>
          <w:sz w:val="20"/>
          <w:szCs w:val="20"/>
        </w:rPr>
        <w:t>Numbots</w:t>
      </w:r>
      <w:proofErr w:type="spellEnd"/>
      <w:r w:rsidR="00D516C6">
        <w:rPr>
          <w:rFonts w:ascii="Century Gothic" w:hAnsi="Century Gothic"/>
          <w:sz w:val="20"/>
          <w:szCs w:val="20"/>
        </w:rPr>
        <w:t xml:space="preserve"> to secure and deepen their mathematical understanding at home. </w:t>
      </w:r>
      <w:r>
        <w:rPr>
          <w:rFonts w:ascii="Century Gothic" w:hAnsi="Century Gothic"/>
          <w:sz w:val="20"/>
          <w:szCs w:val="20"/>
        </w:rPr>
        <w:t>I</w:t>
      </w:r>
      <w:r w:rsidRPr="006805C4">
        <w:rPr>
          <w:rFonts w:ascii="Century Gothic" w:hAnsi="Century Gothic"/>
          <w:sz w:val="20"/>
          <w:szCs w:val="20"/>
        </w:rPr>
        <w:t xml:space="preserve">n </w:t>
      </w:r>
      <w:r w:rsidR="00C80CBC">
        <w:rPr>
          <w:rFonts w:ascii="Century Gothic" w:hAnsi="Century Gothic"/>
          <w:sz w:val="20"/>
          <w:szCs w:val="20"/>
        </w:rPr>
        <w:t>K</w:t>
      </w:r>
      <w:r>
        <w:rPr>
          <w:rFonts w:ascii="Century Gothic" w:hAnsi="Century Gothic"/>
          <w:sz w:val="20"/>
          <w:szCs w:val="20"/>
        </w:rPr>
        <w:t xml:space="preserve">ey </w:t>
      </w:r>
      <w:r w:rsidR="00C80CBC">
        <w:rPr>
          <w:rFonts w:ascii="Century Gothic" w:hAnsi="Century Gothic"/>
          <w:sz w:val="20"/>
          <w:szCs w:val="20"/>
        </w:rPr>
        <w:t>S</w:t>
      </w:r>
      <w:r>
        <w:rPr>
          <w:rFonts w:ascii="Century Gothic" w:hAnsi="Century Gothic"/>
          <w:sz w:val="20"/>
          <w:szCs w:val="20"/>
        </w:rPr>
        <w:t>tage 2, children</w:t>
      </w:r>
      <w:r w:rsidRPr="006805C4">
        <w:rPr>
          <w:rFonts w:ascii="Century Gothic" w:hAnsi="Century Gothic"/>
          <w:sz w:val="20"/>
          <w:szCs w:val="20"/>
        </w:rPr>
        <w:t xml:space="preserve"> benefit f</w:t>
      </w:r>
      <w:r>
        <w:rPr>
          <w:rFonts w:ascii="Century Gothic" w:hAnsi="Century Gothic"/>
          <w:sz w:val="20"/>
          <w:szCs w:val="20"/>
        </w:rPr>
        <w:t>rom technology when using</w:t>
      </w:r>
      <w:r w:rsidRPr="006805C4">
        <w:rPr>
          <w:rFonts w:ascii="Century Gothic" w:hAnsi="Century Gothic"/>
          <w:sz w:val="20"/>
          <w:szCs w:val="20"/>
        </w:rPr>
        <w:t xml:space="preserve"> </w:t>
      </w:r>
      <w:r w:rsidR="00C80CBC">
        <w:rPr>
          <w:rFonts w:ascii="Century Gothic" w:hAnsi="Century Gothic"/>
          <w:sz w:val="20"/>
          <w:szCs w:val="20"/>
        </w:rPr>
        <w:t xml:space="preserve">TT </w:t>
      </w:r>
      <w:proofErr w:type="spellStart"/>
      <w:r w:rsidR="00C80CBC">
        <w:rPr>
          <w:rFonts w:ascii="Century Gothic" w:hAnsi="Century Gothic"/>
          <w:sz w:val="20"/>
          <w:szCs w:val="20"/>
        </w:rPr>
        <w:t>RockStars</w:t>
      </w:r>
      <w:proofErr w:type="spellEnd"/>
      <w:r w:rsidR="00C80CBC">
        <w:rPr>
          <w:rFonts w:ascii="Century Gothic" w:hAnsi="Century Gothic"/>
          <w:sz w:val="20"/>
          <w:szCs w:val="20"/>
        </w:rPr>
        <w:t xml:space="preserve"> </w:t>
      </w:r>
      <w:r w:rsidRPr="006805C4">
        <w:rPr>
          <w:rFonts w:ascii="Century Gothic" w:hAnsi="Century Gothic"/>
          <w:sz w:val="20"/>
          <w:szCs w:val="20"/>
        </w:rPr>
        <w:t xml:space="preserve">for </w:t>
      </w:r>
      <w:r>
        <w:rPr>
          <w:rFonts w:ascii="Century Gothic" w:hAnsi="Century Gothic"/>
          <w:sz w:val="20"/>
          <w:szCs w:val="20"/>
        </w:rPr>
        <w:t>practice</w:t>
      </w:r>
      <w:r w:rsidRPr="006805C4">
        <w:rPr>
          <w:rFonts w:ascii="Century Gothic" w:hAnsi="Century Gothic"/>
          <w:sz w:val="20"/>
          <w:szCs w:val="20"/>
        </w:rPr>
        <w:t xml:space="preserve"> of timetables</w:t>
      </w:r>
      <w:r>
        <w:rPr>
          <w:rFonts w:ascii="Century Gothic" w:hAnsi="Century Gothic"/>
          <w:sz w:val="20"/>
          <w:szCs w:val="20"/>
        </w:rPr>
        <w:t xml:space="preserve">.  </w:t>
      </w:r>
    </w:p>
    <w:p w:rsidR="00F545FE" w:rsidRPr="006805C4" w:rsidRDefault="00F545FE" w:rsidP="00F545FE">
      <w:pPr>
        <w:jc w:val="both"/>
        <w:rPr>
          <w:rFonts w:ascii="Century Gothic" w:hAnsi="Century Gothic"/>
          <w:sz w:val="20"/>
          <w:szCs w:val="20"/>
        </w:rPr>
      </w:pPr>
    </w:p>
    <w:p w:rsidR="00F545FE" w:rsidRPr="00686824" w:rsidRDefault="00F545FE" w:rsidP="00686824">
      <w:pPr>
        <w:jc w:val="both"/>
        <w:rPr>
          <w:rFonts w:ascii="Century Gothic" w:hAnsi="Century Gothic"/>
          <w:b/>
          <w:sz w:val="20"/>
          <w:szCs w:val="20"/>
          <w:u w:val="single"/>
        </w:rPr>
      </w:pPr>
      <w:r w:rsidRPr="00686824">
        <w:rPr>
          <w:rFonts w:ascii="Century Gothic" w:hAnsi="Century Gothic"/>
          <w:b/>
          <w:sz w:val="20"/>
          <w:szCs w:val="20"/>
          <w:u w:val="single"/>
        </w:rPr>
        <w:t>Inclusion</w:t>
      </w:r>
    </w:p>
    <w:p w:rsidR="00F545FE" w:rsidRPr="006805C4" w:rsidRDefault="00F545FE" w:rsidP="00F545FE">
      <w:pPr>
        <w:jc w:val="both"/>
        <w:rPr>
          <w:rFonts w:ascii="Century Gothic" w:hAnsi="Century Gothic"/>
          <w:sz w:val="20"/>
          <w:szCs w:val="20"/>
        </w:rPr>
      </w:pPr>
      <w:r w:rsidRPr="006805C4">
        <w:rPr>
          <w:rFonts w:ascii="Century Gothic" w:hAnsi="Century Gothic"/>
          <w:sz w:val="20"/>
          <w:szCs w:val="20"/>
        </w:rPr>
        <w:t xml:space="preserve">We aim to provide for all children so that they achieve as highly as they can according to their individual abilities. We will identify which pupils or groups of pupils are under-achieving and take steps to improve their attainment.  </w:t>
      </w:r>
    </w:p>
    <w:p w:rsidR="00F545FE" w:rsidRPr="006805C4" w:rsidRDefault="00F545FE" w:rsidP="00F545FE">
      <w:pPr>
        <w:jc w:val="both"/>
        <w:rPr>
          <w:rFonts w:ascii="Century Gothic" w:hAnsi="Century Gothic"/>
          <w:sz w:val="20"/>
          <w:szCs w:val="20"/>
        </w:rPr>
      </w:pPr>
    </w:p>
    <w:p w:rsidR="00F545FE" w:rsidRPr="00686824" w:rsidRDefault="00F545FE" w:rsidP="00F545FE">
      <w:pPr>
        <w:jc w:val="both"/>
        <w:rPr>
          <w:rFonts w:ascii="Century Gothic" w:hAnsi="Century Gothic"/>
          <w:b/>
          <w:sz w:val="20"/>
          <w:szCs w:val="20"/>
          <w:u w:val="single"/>
        </w:rPr>
      </w:pPr>
      <w:r w:rsidRPr="00686824">
        <w:rPr>
          <w:rFonts w:ascii="Century Gothic" w:hAnsi="Century Gothic"/>
          <w:b/>
          <w:sz w:val="20"/>
          <w:szCs w:val="20"/>
          <w:u w:val="single"/>
        </w:rPr>
        <w:t>Intervention</w:t>
      </w:r>
    </w:p>
    <w:p w:rsidR="00F545FE" w:rsidRPr="006805C4" w:rsidRDefault="00F545FE" w:rsidP="00F545FE">
      <w:pPr>
        <w:jc w:val="both"/>
        <w:rPr>
          <w:rFonts w:ascii="Century Gothic" w:hAnsi="Century Gothic"/>
          <w:sz w:val="20"/>
          <w:szCs w:val="20"/>
        </w:rPr>
      </w:pPr>
      <w:r w:rsidRPr="006805C4">
        <w:rPr>
          <w:rFonts w:ascii="Century Gothic" w:hAnsi="Century Gothic"/>
          <w:sz w:val="20"/>
          <w:szCs w:val="20"/>
        </w:rPr>
        <w:t>Children identified through on-going assessment as falling behind with maths skills may be includ</w:t>
      </w:r>
      <w:r>
        <w:rPr>
          <w:rFonts w:ascii="Century Gothic" w:hAnsi="Century Gothic"/>
          <w:sz w:val="20"/>
          <w:szCs w:val="20"/>
        </w:rPr>
        <w:t>ed in short term bespoke maths p</w:t>
      </w:r>
      <w:r w:rsidRPr="006805C4">
        <w:rPr>
          <w:rFonts w:ascii="Century Gothic" w:hAnsi="Century Gothic"/>
          <w:sz w:val="20"/>
          <w:szCs w:val="20"/>
        </w:rPr>
        <w:t>rogrammes to enable them to close gaps in their learning or catch up with their peers. Some children may need individualised support to develop their number skills in order to improve their progress and attainment.</w:t>
      </w:r>
    </w:p>
    <w:p w:rsidR="00F545FE" w:rsidRPr="006805C4" w:rsidRDefault="00F545FE" w:rsidP="00F545FE">
      <w:pPr>
        <w:jc w:val="both"/>
        <w:rPr>
          <w:rFonts w:ascii="Century Gothic" w:hAnsi="Century Gothic"/>
          <w:sz w:val="20"/>
          <w:szCs w:val="20"/>
        </w:rPr>
      </w:pPr>
    </w:p>
    <w:p w:rsidR="00F545FE" w:rsidRPr="00686824" w:rsidRDefault="00F545FE" w:rsidP="00F545FE">
      <w:pPr>
        <w:jc w:val="both"/>
        <w:rPr>
          <w:rFonts w:ascii="Century Gothic" w:hAnsi="Century Gothic"/>
          <w:b/>
          <w:sz w:val="20"/>
          <w:szCs w:val="20"/>
          <w:u w:val="single"/>
          <w:lang w:val="en-US"/>
        </w:rPr>
      </w:pPr>
      <w:r w:rsidRPr="00686824">
        <w:rPr>
          <w:rFonts w:ascii="Century Gothic" w:hAnsi="Century Gothic"/>
          <w:b/>
          <w:sz w:val="20"/>
          <w:szCs w:val="20"/>
          <w:u w:val="single"/>
          <w:lang w:val="en-US"/>
        </w:rPr>
        <w:t>Progression and Assessment</w:t>
      </w:r>
    </w:p>
    <w:p w:rsidR="00F545FE" w:rsidRPr="00997B16" w:rsidRDefault="00F545FE" w:rsidP="00F545FE">
      <w:pPr>
        <w:pStyle w:val="NormalWeb"/>
        <w:shd w:val="clear" w:color="auto" w:fill="FFFFFF"/>
        <w:spacing w:before="120" w:beforeAutospacing="0"/>
        <w:ind w:left="0" w:firstLine="0"/>
        <w:rPr>
          <w:rFonts w:ascii="Century Gothic" w:hAnsi="Century Gothic" w:cs="Tahoma"/>
          <w:sz w:val="20"/>
          <w:szCs w:val="20"/>
        </w:rPr>
      </w:pPr>
      <w:r w:rsidRPr="00997B16">
        <w:rPr>
          <w:rFonts w:ascii="Century Gothic" w:hAnsi="Century Gothic" w:cs="Tahoma"/>
          <w:sz w:val="20"/>
          <w:szCs w:val="20"/>
        </w:rPr>
        <w:t xml:space="preserve">Staff use the National Curriculum </w:t>
      </w:r>
      <w:proofErr w:type="spellStart"/>
      <w:r w:rsidRPr="00997B16">
        <w:rPr>
          <w:rFonts w:ascii="Century Gothic" w:hAnsi="Century Gothic" w:cs="Tahoma"/>
          <w:sz w:val="20"/>
          <w:szCs w:val="20"/>
        </w:rPr>
        <w:t>programme</w:t>
      </w:r>
      <w:proofErr w:type="spellEnd"/>
      <w:r w:rsidRPr="00997B16">
        <w:rPr>
          <w:rFonts w:ascii="Century Gothic" w:hAnsi="Century Gothic" w:cs="Tahoma"/>
          <w:sz w:val="20"/>
          <w:szCs w:val="20"/>
        </w:rPr>
        <w:t xml:space="preserve"> of study for each year group.  Foundation stage use the EYFSC.</w:t>
      </w:r>
    </w:p>
    <w:p w:rsidR="00F545FE" w:rsidRPr="00997B16" w:rsidRDefault="00F545FE" w:rsidP="00F545FE">
      <w:pPr>
        <w:shd w:val="clear" w:color="auto" w:fill="FFFFFF"/>
        <w:spacing w:after="240"/>
        <w:rPr>
          <w:rFonts w:ascii="Century Gothic" w:hAnsi="Century Gothic" w:cs="Tahoma"/>
          <w:sz w:val="20"/>
          <w:szCs w:val="20"/>
        </w:rPr>
      </w:pPr>
      <w:r w:rsidRPr="00997B16">
        <w:rPr>
          <w:rFonts w:ascii="Century Gothic" w:hAnsi="Century Gothic" w:cs="Tahoma"/>
          <w:sz w:val="20"/>
          <w:szCs w:val="20"/>
        </w:rPr>
        <w:t>When planning and assessing staff will use:</w:t>
      </w:r>
    </w:p>
    <w:p w:rsidR="00F545FE" w:rsidRPr="00557F72" w:rsidRDefault="00F545FE" w:rsidP="00557F72">
      <w:pPr>
        <w:numPr>
          <w:ilvl w:val="0"/>
          <w:numId w:val="2"/>
        </w:numPr>
        <w:rPr>
          <w:rFonts w:ascii="Century Gothic" w:hAnsi="Century Gothic"/>
          <w:sz w:val="20"/>
          <w:szCs w:val="20"/>
        </w:rPr>
      </w:pPr>
      <w:r w:rsidRPr="00557F72">
        <w:rPr>
          <w:rFonts w:ascii="Century Gothic" w:hAnsi="Century Gothic"/>
          <w:sz w:val="20"/>
          <w:szCs w:val="20"/>
        </w:rPr>
        <w:t>The EYFSC and National Curriculum</w:t>
      </w:r>
    </w:p>
    <w:p w:rsidR="00F545FE" w:rsidRPr="00557F72" w:rsidRDefault="00F545FE" w:rsidP="00557F72">
      <w:pPr>
        <w:numPr>
          <w:ilvl w:val="0"/>
          <w:numId w:val="2"/>
        </w:numPr>
        <w:rPr>
          <w:rFonts w:ascii="Century Gothic" w:hAnsi="Century Gothic"/>
          <w:sz w:val="20"/>
          <w:szCs w:val="20"/>
        </w:rPr>
      </w:pPr>
      <w:r w:rsidRPr="00557F72">
        <w:rPr>
          <w:rFonts w:ascii="Century Gothic" w:hAnsi="Century Gothic"/>
          <w:sz w:val="20"/>
          <w:szCs w:val="20"/>
        </w:rPr>
        <w:t>Target Tracker Steps</w:t>
      </w:r>
    </w:p>
    <w:p w:rsidR="00F545FE" w:rsidRPr="00557F72" w:rsidRDefault="00F545FE" w:rsidP="00557F72">
      <w:pPr>
        <w:numPr>
          <w:ilvl w:val="0"/>
          <w:numId w:val="2"/>
        </w:numPr>
        <w:rPr>
          <w:rFonts w:ascii="Century Gothic" w:hAnsi="Century Gothic"/>
          <w:sz w:val="20"/>
          <w:szCs w:val="20"/>
        </w:rPr>
      </w:pPr>
      <w:r w:rsidRPr="00557F72">
        <w:rPr>
          <w:rFonts w:ascii="Century Gothic" w:hAnsi="Century Gothic"/>
          <w:sz w:val="20"/>
          <w:szCs w:val="20"/>
        </w:rPr>
        <w:t>Age related expectations</w:t>
      </w:r>
    </w:p>
    <w:p w:rsidR="00F545FE" w:rsidRPr="00557F72" w:rsidRDefault="00F545FE" w:rsidP="00557F72">
      <w:pPr>
        <w:numPr>
          <w:ilvl w:val="0"/>
          <w:numId w:val="2"/>
        </w:numPr>
        <w:rPr>
          <w:rFonts w:ascii="Century Gothic" w:hAnsi="Century Gothic"/>
          <w:sz w:val="20"/>
          <w:szCs w:val="20"/>
        </w:rPr>
      </w:pPr>
      <w:r w:rsidRPr="00557F72">
        <w:rPr>
          <w:rFonts w:ascii="Century Gothic" w:hAnsi="Century Gothic"/>
          <w:sz w:val="20"/>
          <w:szCs w:val="20"/>
        </w:rPr>
        <w:t>NFER tests and Statutory tests</w:t>
      </w:r>
    </w:p>
    <w:p w:rsidR="00F545FE" w:rsidRPr="00557F72" w:rsidRDefault="00F545FE" w:rsidP="00557F72">
      <w:pPr>
        <w:numPr>
          <w:ilvl w:val="0"/>
          <w:numId w:val="2"/>
        </w:numPr>
        <w:rPr>
          <w:rFonts w:ascii="Century Gothic" w:hAnsi="Century Gothic"/>
          <w:sz w:val="20"/>
          <w:szCs w:val="20"/>
        </w:rPr>
      </w:pPr>
      <w:r w:rsidRPr="00557F72">
        <w:rPr>
          <w:rFonts w:ascii="Century Gothic" w:hAnsi="Century Gothic"/>
          <w:sz w:val="20"/>
          <w:szCs w:val="20"/>
        </w:rPr>
        <w:t>Teacher assessment frameworks for Year 2 and Year 6</w:t>
      </w:r>
    </w:p>
    <w:p w:rsidR="00F545FE" w:rsidRPr="003D745C" w:rsidRDefault="00F545FE" w:rsidP="00F545FE">
      <w:pPr>
        <w:shd w:val="clear" w:color="auto" w:fill="FFFFFF"/>
        <w:spacing w:after="240"/>
        <w:rPr>
          <w:rFonts w:ascii="Century Gothic" w:hAnsi="Century Gothic" w:cs="Tahoma"/>
          <w:sz w:val="20"/>
          <w:szCs w:val="20"/>
        </w:rPr>
      </w:pPr>
      <w:r w:rsidRPr="006805C4">
        <w:rPr>
          <w:rFonts w:ascii="Century Gothic" w:hAnsi="Century Gothic"/>
          <w:sz w:val="20"/>
          <w:szCs w:val="20"/>
          <w:lang w:val="en-US"/>
        </w:rPr>
        <w:lastRenderedPageBreak/>
        <w:t xml:space="preserve">Staff are expected to </w:t>
      </w:r>
      <w:r>
        <w:rPr>
          <w:rFonts w:ascii="Century Gothic" w:hAnsi="Century Gothic"/>
          <w:sz w:val="20"/>
          <w:szCs w:val="20"/>
          <w:lang w:val="en-US"/>
        </w:rPr>
        <w:t xml:space="preserve">continually </w:t>
      </w:r>
      <w:r w:rsidRPr="006805C4">
        <w:rPr>
          <w:rFonts w:ascii="Century Gothic" w:hAnsi="Century Gothic"/>
          <w:sz w:val="20"/>
          <w:szCs w:val="20"/>
          <w:lang w:val="en-US"/>
        </w:rPr>
        <w:t xml:space="preserve">assess against the objectives and use this to enter attainment </w:t>
      </w:r>
      <w:r>
        <w:rPr>
          <w:rFonts w:ascii="Century Gothic" w:hAnsi="Century Gothic"/>
          <w:sz w:val="20"/>
          <w:szCs w:val="20"/>
          <w:lang w:val="en-US"/>
        </w:rPr>
        <w:t>data</w:t>
      </w:r>
      <w:r w:rsidRPr="006805C4">
        <w:rPr>
          <w:rFonts w:ascii="Century Gothic" w:hAnsi="Century Gothic"/>
          <w:sz w:val="20"/>
          <w:szCs w:val="20"/>
          <w:lang w:val="en-US"/>
        </w:rPr>
        <w:t xml:space="preserve"> in</w:t>
      </w:r>
      <w:r>
        <w:rPr>
          <w:rFonts w:ascii="Century Gothic" w:hAnsi="Century Gothic"/>
          <w:sz w:val="20"/>
          <w:szCs w:val="20"/>
          <w:lang w:val="en-US"/>
        </w:rPr>
        <w:t>to Target Tracker</w:t>
      </w:r>
      <w:r w:rsidRPr="003D745C">
        <w:rPr>
          <w:rFonts w:ascii="Century Gothic" w:hAnsi="Century Gothic" w:cs="Tahoma"/>
          <w:sz w:val="20"/>
          <w:szCs w:val="20"/>
        </w:rPr>
        <w:t>, supported by the Putteridge Teacher’s Handbook.  Refer to the school’s monitoring &amp; evaluation cycle regarding dates for assessment weeks, data entry deadline and Pupil Progress meetings.</w:t>
      </w:r>
      <w:r>
        <w:rPr>
          <w:rFonts w:ascii="Century Gothic" w:hAnsi="Century Gothic" w:cs="Tahoma"/>
          <w:sz w:val="20"/>
          <w:szCs w:val="20"/>
        </w:rPr>
        <w:t xml:space="preserve">  </w:t>
      </w:r>
      <w:r w:rsidRPr="006805C4">
        <w:rPr>
          <w:rFonts w:ascii="Century Gothic" w:hAnsi="Century Gothic"/>
          <w:sz w:val="20"/>
          <w:szCs w:val="20"/>
          <w:lang w:val="en-US"/>
        </w:rPr>
        <w:t xml:space="preserve">Staff plan lessons based on what the children need to be able to do next in order to make at least good progress.  </w:t>
      </w:r>
    </w:p>
    <w:p w:rsidR="00F545FE" w:rsidRPr="00686824" w:rsidRDefault="00F545FE" w:rsidP="00F545FE">
      <w:pPr>
        <w:jc w:val="both"/>
        <w:rPr>
          <w:rFonts w:ascii="Century Gothic" w:hAnsi="Century Gothic"/>
          <w:b/>
          <w:sz w:val="20"/>
          <w:szCs w:val="20"/>
          <w:u w:val="single"/>
          <w:lang w:val="en-US"/>
        </w:rPr>
      </w:pPr>
      <w:r w:rsidRPr="00686824">
        <w:rPr>
          <w:rFonts w:ascii="Century Gothic" w:hAnsi="Century Gothic"/>
          <w:b/>
          <w:sz w:val="20"/>
          <w:szCs w:val="20"/>
          <w:u w:val="single"/>
          <w:lang w:val="en-US"/>
        </w:rPr>
        <w:t xml:space="preserve">Supporting </w:t>
      </w:r>
      <w:proofErr w:type="spellStart"/>
      <w:r w:rsidRPr="00686824">
        <w:rPr>
          <w:rFonts w:ascii="Century Gothic" w:hAnsi="Century Gothic"/>
          <w:b/>
          <w:sz w:val="20"/>
          <w:szCs w:val="20"/>
          <w:u w:val="single"/>
          <w:lang w:val="en-US"/>
        </w:rPr>
        <w:t>maths</w:t>
      </w:r>
      <w:proofErr w:type="spellEnd"/>
      <w:r w:rsidRPr="00686824">
        <w:rPr>
          <w:rFonts w:ascii="Century Gothic" w:hAnsi="Century Gothic"/>
          <w:b/>
          <w:sz w:val="20"/>
          <w:szCs w:val="20"/>
          <w:u w:val="single"/>
          <w:lang w:val="en-US"/>
        </w:rPr>
        <w:t xml:space="preserve"> at home</w:t>
      </w:r>
    </w:p>
    <w:p w:rsidR="00F545FE" w:rsidRPr="006805C4" w:rsidRDefault="00F545FE" w:rsidP="00F545FE">
      <w:pPr>
        <w:jc w:val="both"/>
        <w:rPr>
          <w:rFonts w:ascii="Century Gothic" w:hAnsi="Century Gothic"/>
          <w:sz w:val="20"/>
          <w:szCs w:val="20"/>
          <w:lang w:val="en-US"/>
        </w:rPr>
      </w:pPr>
      <w:r w:rsidRPr="006805C4">
        <w:rPr>
          <w:rFonts w:ascii="Century Gothic" w:hAnsi="Century Gothic"/>
          <w:sz w:val="20"/>
          <w:szCs w:val="20"/>
          <w:lang w:val="en-US"/>
        </w:rPr>
        <w:t xml:space="preserve">Children will progress well if there is a partnership between home and school. The best progress is made when parents continue to take an active role in their child’s mathematical experiences.  For </w:t>
      </w:r>
      <w:proofErr w:type="gramStart"/>
      <w:r w:rsidRPr="006805C4">
        <w:rPr>
          <w:rFonts w:ascii="Century Gothic" w:hAnsi="Century Gothic"/>
          <w:sz w:val="20"/>
          <w:szCs w:val="20"/>
          <w:lang w:val="en-US"/>
        </w:rPr>
        <w:t>example</w:t>
      </w:r>
      <w:proofErr w:type="gramEnd"/>
      <w:r w:rsidRPr="006805C4">
        <w:rPr>
          <w:rFonts w:ascii="Century Gothic" w:hAnsi="Century Gothic"/>
          <w:sz w:val="20"/>
          <w:szCs w:val="20"/>
          <w:lang w:val="en-US"/>
        </w:rPr>
        <w:t xml:space="preserve"> by:</w:t>
      </w:r>
    </w:p>
    <w:p w:rsidR="00F545FE" w:rsidRPr="006805C4" w:rsidRDefault="00F545FE" w:rsidP="00F545FE">
      <w:pPr>
        <w:jc w:val="both"/>
        <w:rPr>
          <w:rFonts w:ascii="Century Gothic" w:hAnsi="Century Gothic"/>
          <w:sz w:val="20"/>
          <w:szCs w:val="20"/>
          <w:u w:val="single"/>
          <w:lang w:val="en-US"/>
        </w:rPr>
      </w:pPr>
    </w:p>
    <w:p w:rsidR="00F545FE" w:rsidRPr="006805C4" w:rsidRDefault="00F545FE" w:rsidP="00F545FE">
      <w:pPr>
        <w:numPr>
          <w:ilvl w:val="0"/>
          <w:numId w:val="13"/>
        </w:numPr>
        <w:jc w:val="both"/>
        <w:rPr>
          <w:rFonts w:ascii="Century Gothic" w:hAnsi="Century Gothic"/>
          <w:sz w:val="20"/>
          <w:szCs w:val="20"/>
          <w:u w:val="single"/>
          <w:lang w:val="en-US"/>
        </w:rPr>
      </w:pPr>
      <w:r w:rsidRPr="006805C4">
        <w:rPr>
          <w:rFonts w:ascii="Century Gothic" w:hAnsi="Century Gothic"/>
          <w:sz w:val="20"/>
          <w:szCs w:val="20"/>
          <w:lang w:val="en-US"/>
        </w:rPr>
        <w:t>An adult taking an interest in what the child is learning (this can be found on the ‘Weekly Note’)</w:t>
      </w:r>
    </w:p>
    <w:p w:rsidR="00F545FE" w:rsidRPr="006805C4" w:rsidRDefault="00F545FE" w:rsidP="00F545FE">
      <w:pPr>
        <w:numPr>
          <w:ilvl w:val="0"/>
          <w:numId w:val="13"/>
        </w:numPr>
        <w:jc w:val="both"/>
        <w:rPr>
          <w:rFonts w:ascii="Century Gothic" w:hAnsi="Century Gothic"/>
          <w:sz w:val="20"/>
          <w:szCs w:val="20"/>
          <w:u w:val="single"/>
          <w:lang w:val="en-US"/>
        </w:rPr>
      </w:pPr>
      <w:r w:rsidRPr="006805C4">
        <w:rPr>
          <w:rFonts w:ascii="Century Gothic" w:hAnsi="Century Gothic"/>
          <w:sz w:val="20"/>
          <w:szCs w:val="20"/>
          <w:lang w:val="en-US"/>
        </w:rPr>
        <w:t xml:space="preserve">Talking about </w:t>
      </w:r>
      <w:proofErr w:type="spellStart"/>
      <w:r w:rsidRPr="006805C4">
        <w:rPr>
          <w:rFonts w:ascii="Century Gothic" w:hAnsi="Century Gothic"/>
          <w:sz w:val="20"/>
          <w:szCs w:val="20"/>
          <w:lang w:val="en-US"/>
        </w:rPr>
        <w:t>maths</w:t>
      </w:r>
      <w:proofErr w:type="spellEnd"/>
      <w:r w:rsidRPr="006805C4">
        <w:rPr>
          <w:rFonts w:ascii="Century Gothic" w:hAnsi="Century Gothic"/>
          <w:sz w:val="20"/>
          <w:szCs w:val="20"/>
          <w:lang w:val="en-US"/>
        </w:rPr>
        <w:t xml:space="preserve"> in the environment: such as door numbers, shapes, sizes, the position of objects and patterns</w:t>
      </w:r>
    </w:p>
    <w:p w:rsidR="00F545FE" w:rsidRPr="006805C4" w:rsidRDefault="00F545FE" w:rsidP="00F545FE">
      <w:pPr>
        <w:numPr>
          <w:ilvl w:val="0"/>
          <w:numId w:val="13"/>
        </w:numPr>
        <w:jc w:val="both"/>
        <w:rPr>
          <w:rFonts w:ascii="Century Gothic" w:hAnsi="Century Gothic"/>
          <w:sz w:val="20"/>
          <w:szCs w:val="20"/>
          <w:u w:val="single"/>
          <w:lang w:val="en-US"/>
        </w:rPr>
      </w:pPr>
      <w:r w:rsidRPr="006805C4">
        <w:rPr>
          <w:rFonts w:ascii="Century Gothic" w:hAnsi="Century Gothic"/>
          <w:sz w:val="20"/>
          <w:szCs w:val="20"/>
          <w:lang w:val="en-US"/>
        </w:rPr>
        <w:t>Cooking at home – using scales and other measuring containers</w:t>
      </w:r>
    </w:p>
    <w:p w:rsidR="00F545FE" w:rsidRDefault="00F545FE" w:rsidP="00F545FE">
      <w:pPr>
        <w:numPr>
          <w:ilvl w:val="0"/>
          <w:numId w:val="13"/>
        </w:numPr>
        <w:jc w:val="both"/>
        <w:rPr>
          <w:rFonts w:ascii="Century Gothic" w:hAnsi="Century Gothic"/>
          <w:sz w:val="20"/>
          <w:szCs w:val="20"/>
          <w:lang w:val="en-US"/>
        </w:rPr>
      </w:pPr>
      <w:r w:rsidRPr="00E54687">
        <w:rPr>
          <w:rFonts w:ascii="Century Gothic" w:hAnsi="Century Gothic"/>
          <w:sz w:val="20"/>
          <w:szCs w:val="20"/>
          <w:lang w:val="en-US"/>
        </w:rPr>
        <w:t>Using mathematical vocabulary and solving problems at home such as ‘Each party bag needs 5 sweets so how many sweets will we need altogether?  How could we work it out?’</w:t>
      </w:r>
    </w:p>
    <w:p w:rsidR="00F545FE" w:rsidRDefault="00F545FE" w:rsidP="00F545FE">
      <w:pPr>
        <w:numPr>
          <w:ilvl w:val="0"/>
          <w:numId w:val="13"/>
        </w:numPr>
        <w:jc w:val="both"/>
        <w:rPr>
          <w:rFonts w:ascii="Century Gothic" w:hAnsi="Century Gothic"/>
          <w:sz w:val="20"/>
          <w:szCs w:val="20"/>
          <w:lang w:val="en-US"/>
        </w:rPr>
      </w:pPr>
      <w:r>
        <w:rPr>
          <w:rFonts w:ascii="Century Gothic" w:hAnsi="Century Gothic"/>
          <w:sz w:val="20"/>
          <w:szCs w:val="20"/>
          <w:lang w:val="en-US"/>
        </w:rPr>
        <w:t>Supporting with Mathletics homework tasks in Key Stage 2</w:t>
      </w:r>
    </w:p>
    <w:p w:rsidR="00D516C6" w:rsidRDefault="00D516C6" w:rsidP="00F545FE">
      <w:pPr>
        <w:numPr>
          <w:ilvl w:val="0"/>
          <w:numId w:val="13"/>
        </w:numPr>
        <w:jc w:val="both"/>
        <w:rPr>
          <w:rFonts w:ascii="Century Gothic" w:hAnsi="Century Gothic"/>
          <w:sz w:val="20"/>
          <w:szCs w:val="20"/>
          <w:lang w:val="en-US"/>
        </w:rPr>
      </w:pPr>
      <w:proofErr w:type="spellStart"/>
      <w:r>
        <w:rPr>
          <w:rFonts w:ascii="Century Gothic" w:hAnsi="Century Gothic"/>
          <w:sz w:val="20"/>
          <w:szCs w:val="20"/>
          <w:lang w:val="en-US"/>
        </w:rPr>
        <w:t>Numbots</w:t>
      </w:r>
      <w:proofErr w:type="spellEnd"/>
      <w:r>
        <w:rPr>
          <w:rFonts w:ascii="Century Gothic" w:hAnsi="Century Gothic"/>
          <w:sz w:val="20"/>
          <w:szCs w:val="20"/>
          <w:lang w:val="en-US"/>
        </w:rPr>
        <w:t xml:space="preserve"> (KS1)</w:t>
      </w:r>
    </w:p>
    <w:p w:rsidR="00D516C6" w:rsidRDefault="00D516C6" w:rsidP="00F545FE">
      <w:pPr>
        <w:numPr>
          <w:ilvl w:val="0"/>
          <w:numId w:val="13"/>
        </w:numPr>
        <w:jc w:val="both"/>
        <w:rPr>
          <w:rFonts w:ascii="Century Gothic" w:hAnsi="Century Gothic"/>
          <w:sz w:val="20"/>
          <w:szCs w:val="20"/>
          <w:lang w:val="en-US"/>
        </w:rPr>
      </w:pPr>
      <w:proofErr w:type="spellStart"/>
      <w:r>
        <w:rPr>
          <w:rFonts w:ascii="Century Gothic" w:hAnsi="Century Gothic"/>
          <w:sz w:val="20"/>
          <w:szCs w:val="20"/>
          <w:lang w:val="en-US"/>
        </w:rPr>
        <w:t>TTrockstars</w:t>
      </w:r>
      <w:proofErr w:type="spellEnd"/>
      <w:r>
        <w:rPr>
          <w:rFonts w:ascii="Century Gothic" w:hAnsi="Century Gothic"/>
          <w:sz w:val="20"/>
          <w:szCs w:val="20"/>
          <w:lang w:val="en-US"/>
        </w:rPr>
        <w:t xml:space="preserve"> (KS2)</w:t>
      </w:r>
    </w:p>
    <w:p w:rsidR="00F545FE" w:rsidRPr="00E54687" w:rsidRDefault="00F545FE" w:rsidP="00F545FE">
      <w:pPr>
        <w:ind w:left="720"/>
        <w:jc w:val="both"/>
        <w:rPr>
          <w:rFonts w:ascii="Century Gothic" w:hAnsi="Century Gothic"/>
          <w:sz w:val="20"/>
          <w:szCs w:val="20"/>
          <w:lang w:val="en-US"/>
        </w:rPr>
      </w:pPr>
    </w:p>
    <w:p w:rsidR="000A7B24" w:rsidRDefault="00F545FE" w:rsidP="00382480">
      <w:pPr>
        <w:jc w:val="both"/>
        <w:rPr>
          <w:rFonts w:ascii="Century Gothic" w:hAnsi="Century Gothic"/>
          <w:b/>
          <w:sz w:val="20"/>
          <w:szCs w:val="20"/>
        </w:rPr>
      </w:pPr>
      <w:r>
        <w:rPr>
          <w:rFonts w:ascii="Century Gothic" w:hAnsi="Century Gothic"/>
          <w:sz w:val="20"/>
          <w:szCs w:val="20"/>
          <w:lang w:val="en-US"/>
        </w:rPr>
        <w:t>To help parents understand the important next steps for their child’s learning, targets will be identified on mid-term and end of year reports.</w:t>
      </w:r>
    </w:p>
    <w:p w:rsidR="00382480" w:rsidRDefault="00382480" w:rsidP="00382480">
      <w:pPr>
        <w:jc w:val="both"/>
        <w:rPr>
          <w:rFonts w:ascii="Century Gothic" w:hAnsi="Century Gothic"/>
          <w:b/>
          <w:sz w:val="20"/>
          <w:szCs w:val="20"/>
        </w:rPr>
      </w:pPr>
    </w:p>
    <w:p w:rsidR="00382480" w:rsidRDefault="00382480" w:rsidP="00382480">
      <w:pPr>
        <w:jc w:val="both"/>
        <w:rPr>
          <w:rFonts w:ascii="Century Gothic" w:hAnsi="Century Gothic"/>
          <w:b/>
          <w:sz w:val="20"/>
          <w:szCs w:val="20"/>
        </w:rPr>
      </w:pPr>
    </w:p>
    <w:p w:rsidR="00382480" w:rsidRDefault="00382480" w:rsidP="00382480">
      <w:pPr>
        <w:jc w:val="both"/>
        <w:rPr>
          <w:rFonts w:ascii="Century Gothic" w:hAnsi="Century Gothic"/>
          <w:b/>
          <w:sz w:val="20"/>
          <w:szCs w:val="20"/>
        </w:rPr>
      </w:pPr>
    </w:p>
    <w:p w:rsidR="00382480" w:rsidRPr="00382480" w:rsidRDefault="00382480" w:rsidP="00382480">
      <w:pPr>
        <w:jc w:val="both"/>
        <w:rPr>
          <w:rFonts w:ascii="Century Gothic" w:hAnsi="Century Gothic"/>
          <w:sz w:val="20"/>
          <w:szCs w:val="20"/>
        </w:rPr>
      </w:pPr>
      <w:r w:rsidRPr="00382480">
        <w:rPr>
          <w:rFonts w:ascii="Century Gothic" w:hAnsi="Century Gothic"/>
          <w:sz w:val="20"/>
          <w:szCs w:val="20"/>
        </w:rPr>
        <w:t>Ratified by Governors on: 26</w:t>
      </w:r>
      <w:r w:rsidRPr="00382480">
        <w:rPr>
          <w:rFonts w:ascii="Century Gothic" w:hAnsi="Century Gothic"/>
          <w:sz w:val="20"/>
          <w:szCs w:val="20"/>
          <w:vertAlign w:val="superscript"/>
        </w:rPr>
        <w:t>th</w:t>
      </w:r>
      <w:r w:rsidRPr="00382480">
        <w:rPr>
          <w:rFonts w:ascii="Century Gothic" w:hAnsi="Century Gothic"/>
          <w:sz w:val="20"/>
          <w:szCs w:val="20"/>
        </w:rPr>
        <w:t xml:space="preserve"> April 2023</w:t>
      </w:r>
    </w:p>
    <w:p w:rsidR="00382480" w:rsidRPr="00382480" w:rsidRDefault="00382480" w:rsidP="00382480">
      <w:pPr>
        <w:jc w:val="both"/>
        <w:rPr>
          <w:rFonts w:ascii="Century Gothic" w:hAnsi="Century Gothic"/>
          <w:sz w:val="20"/>
          <w:szCs w:val="20"/>
        </w:rPr>
      </w:pPr>
    </w:p>
    <w:p w:rsidR="00382480" w:rsidRPr="00382480" w:rsidRDefault="00382480" w:rsidP="00382480">
      <w:pPr>
        <w:jc w:val="both"/>
        <w:rPr>
          <w:rFonts w:ascii="Century Gothic" w:hAnsi="Century Gothic"/>
          <w:b/>
          <w:sz w:val="20"/>
          <w:szCs w:val="20"/>
        </w:rPr>
        <w:sectPr w:rsidR="00382480" w:rsidRPr="00382480" w:rsidSect="00FF60B5">
          <w:pgSz w:w="11906" w:h="16838" w:code="9"/>
          <w:pgMar w:top="288" w:right="562" w:bottom="288" w:left="562" w:header="0" w:footer="0" w:gutter="0"/>
          <w:pgNumType w:start="0"/>
          <w:cols w:space="708"/>
          <w:titlePg/>
          <w:docGrid w:linePitch="360"/>
        </w:sectPr>
      </w:pPr>
      <w:r w:rsidRPr="00382480">
        <w:rPr>
          <w:rFonts w:ascii="Century Gothic" w:hAnsi="Century Gothic"/>
          <w:sz w:val="20"/>
          <w:szCs w:val="20"/>
        </w:rPr>
        <w:t>To be reviewed: April 2025</w:t>
      </w:r>
      <w:bookmarkStart w:id="0" w:name="_GoBack"/>
      <w:bookmarkEnd w:id="0"/>
    </w:p>
    <w:p w:rsidR="000A7B24" w:rsidRPr="000A7B24" w:rsidRDefault="000A7B24" w:rsidP="00363321">
      <w:pPr>
        <w:rPr>
          <w:rFonts w:ascii="Century Gothic" w:hAnsi="Century Gothic"/>
          <w:b/>
          <w:color w:val="FF0000"/>
          <w:sz w:val="20"/>
          <w:szCs w:val="20"/>
        </w:rPr>
      </w:pPr>
    </w:p>
    <w:sectPr w:rsidR="000A7B24" w:rsidRPr="000A7B24" w:rsidSect="00363321">
      <w:pgSz w:w="16838" w:h="11906" w:orient="landscape"/>
      <w:pgMar w:top="284" w:right="567" w:bottom="244" w:left="567" w:header="709"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3059" w:rsidRDefault="00E83059">
      <w:r>
        <w:separator/>
      </w:r>
    </w:p>
  </w:endnote>
  <w:endnote w:type="continuationSeparator" w:id="0">
    <w:p w:rsidR="00E83059" w:rsidRDefault="00E83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3059" w:rsidRDefault="00E83059">
      <w:r>
        <w:separator/>
      </w:r>
    </w:p>
  </w:footnote>
  <w:footnote w:type="continuationSeparator" w:id="0">
    <w:p w:rsidR="00E83059" w:rsidRDefault="00E830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D7F14"/>
    <w:multiLevelType w:val="hybridMultilevel"/>
    <w:tmpl w:val="03E84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E75D9"/>
    <w:multiLevelType w:val="hybridMultilevel"/>
    <w:tmpl w:val="BDD636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676A88"/>
    <w:multiLevelType w:val="hybridMultilevel"/>
    <w:tmpl w:val="5DA26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74A2E"/>
    <w:multiLevelType w:val="hybridMultilevel"/>
    <w:tmpl w:val="3BE8C7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0C63687C"/>
    <w:multiLevelType w:val="singleLevel"/>
    <w:tmpl w:val="04090001"/>
    <w:lvl w:ilvl="0">
      <w:start w:val="1"/>
      <w:numFmt w:val="bullet"/>
      <w:lvlText w:val=""/>
      <w:lvlJc w:val="left"/>
      <w:pPr>
        <w:ind w:left="720" w:hanging="360"/>
      </w:pPr>
      <w:rPr>
        <w:rFonts w:ascii="Symbol" w:hAnsi="Symbol" w:hint="default"/>
      </w:rPr>
    </w:lvl>
  </w:abstractNum>
  <w:abstractNum w:abstractNumId="5" w15:restartNumberingAfterBreak="0">
    <w:nsid w:val="0F253DEE"/>
    <w:multiLevelType w:val="hybridMultilevel"/>
    <w:tmpl w:val="40F8B5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14A85"/>
    <w:multiLevelType w:val="hybridMultilevel"/>
    <w:tmpl w:val="305CB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D32F99"/>
    <w:multiLevelType w:val="hybridMultilevel"/>
    <w:tmpl w:val="7E1436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7E6A94"/>
    <w:multiLevelType w:val="hybridMultilevel"/>
    <w:tmpl w:val="D06EA7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F1442FA"/>
    <w:multiLevelType w:val="hybridMultilevel"/>
    <w:tmpl w:val="85A8F6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A091D06"/>
    <w:multiLevelType w:val="hybridMultilevel"/>
    <w:tmpl w:val="29424E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E1E45F1"/>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7553BDB"/>
    <w:multiLevelType w:val="hybridMultilevel"/>
    <w:tmpl w:val="FC980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0866BF"/>
    <w:multiLevelType w:val="singleLevel"/>
    <w:tmpl w:val="2B5A8EA6"/>
    <w:lvl w:ilvl="0">
      <w:start w:val="1"/>
      <w:numFmt w:val="bullet"/>
      <w:lvlText w:val=""/>
      <w:lvlJc w:val="left"/>
      <w:pPr>
        <w:tabs>
          <w:tab w:val="num" w:pos="720"/>
        </w:tabs>
        <w:ind w:left="432" w:hanging="72"/>
      </w:pPr>
      <w:rPr>
        <w:rFonts w:ascii="Symbol" w:hAnsi="Symbol" w:hint="default"/>
      </w:rPr>
    </w:lvl>
  </w:abstractNum>
  <w:abstractNum w:abstractNumId="14" w15:restartNumberingAfterBreak="0">
    <w:nsid w:val="59903974"/>
    <w:multiLevelType w:val="hybridMultilevel"/>
    <w:tmpl w:val="AFE202A2"/>
    <w:lvl w:ilvl="0" w:tplc="06928D06">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64AE411B"/>
    <w:multiLevelType w:val="hybridMultilevel"/>
    <w:tmpl w:val="F0BE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F64601"/>
    <w:multiLevelType w:val="hybridMultilevel"/>
    <w:tmpl w:val="CC9613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9044B4"/>
    <w:multiLevelType w:val="hybridMultilevel"/>
    <w:tmpl w:val="F5EAA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000D70"/>
    <w:multiLevelType w:val="hybridMultilevel"/>
    <w:tmpl w:val="812263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B8B67D4"/>
    <w:multiLevelType w:val="multilevel"/>
    <w:tmpl w:val="88B6424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3"/>
  </w:num>
  <w:num w:numId="3">
    <w:abstractNumId w:val="4"/>
  </w:num>
  <w:num w:numId="4">
    <w:abstractNumId w:val="8"/>
  </w:num>
  <w:num w:numId="5">
    <w:abstractNumId w:val="11"/>
  </w:num>
  <w:num w:numId="6">
    <w:abstractNumId w:val="10"/>
  </w:num>
  <w:num w:numId="7">
    <w:abstractNumId w:val="7"/>
  </w:num>
  <w:num w:numId="8">
    <w:abstractNumId w:val="5"/>
  </w:num>
  <w:num w:numId="9">
    <w:abstractNumId w:val="19"/>
  </w:num>
  <w:num w:numId="10">
    <w:abstractNumId w:val="16"/>
  </w:num>
  <w:num w:numId="11">
    <w:abstractNumId w:val="18"/>
  </w:num>
  <w:num w:numId="12">
    <w:abstractNumId w:val="0"/>
  </w:num>
  <w:num w:numId="13">
    <w:abstractNumId w:val="17"/>
  </w:num>
  <w:num w:numId="14">
    <w:abstractNumId w:val="9"/>
  </w:num>
  <w:num w:numId="15">
    <w:abstractNumId w:val="3"/>
  </w:num>
  <w:num w:numId="16">
    <w:abstractNumId w:val="2"/>
  </w:num>
  <w:num w:numId="17">
    <w:abstractNumId w:val="1"/>
  </w:num>
  <w:num w:numId="18">
    <w:abstractNumId w:val="15"/>
  </w:num>
  <w:num w:numId="19">
    <w:abstractNumId w:val="12"/>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4C6"/>
    <w:rsid w:val="00014DBB"/>
    <w:rsid w:val="000A6FBE"/>
    <w:rsid w:val="000A7B24"/>
    <w:rsid w:val="001506F4"/>
    <w:rsid w:val="00191C42"/>
    <w:rsid w:val="001A6F66"/>
    <w:rsid w:val="001D2875"/>
    <w:rsid w:val="0023041F"/>
    <w:rsid w:val="00233551"/>
    <w:rsid w:val="002577C1"/>
    <w:rsid w:val="002A31EF"/>
    <w:rsid w:val="002D06D6"/>
    <w:rsid w:val="002D148E"/>
    <w:rsid w:val="002F17EB"/>
    <w:rsid w:val="0033048F"/>
    <w:rsid w:val="00337E2A"/>
    <w:rsid w:val="00347815"/>
    <w:rsid w:val="003567F5"/>
    <w:rsid w:val="00363321"/>
    <w:rsid w:val="00382480"/>
    <w:rsid w:val="003D1F4D"/>
    <w:rsid w:val="004B43E1"/>
    <w:rsid w:val="0054763D"/>
    <w:rsid w:val="00557F72"/>
    <w:rsid w:val="00586F14"/>
    <w:rsid w:val="005B7F16"/>
    <w:rsid w:val="005C416F"/>
    <w:rsid w:val="00624410"/>
    <w:rsid w:val="006244C6"/>
    <w:rsid w:val="00642B98"/>
    <w:rsid w:val="006623B8"/>
    <w:rsid w:val="006650AC"/>
    <w:rsid w:val="00686824"/>
    <w:rsid w:val="00692A62"/>
    <w:rsid w:val="00692E6D"/>
    <w:rsid w:val="006D0050"/>
    <w:rsid w:val="00811829"/>
    <w:rsid w:val="00855CB5"/>
    <w:rsid w:val="00880DC5"/>
    <w:rsid w:val="00890540"/>
    <w:rsid w:val="008A3B95"/>
    <w:rsid w:val="008E4C27"/>
    <w:rsid w:val="00951640"/>
    <w:rsid w:val="009533BB"/>
    <w:rsid w:val="00993204"/>
    <w:rsid w:val="00997B16"/>
    <w:rsid w:val="009D0191"/>
    <w:rsid w:val="00B111F3"/>
    <w:rsid w:val="00B113D1"/>
    <w:rsid w:val="00B12A42"/>
    <w:rsid w:val="00B96DEA"/>
    <w:rsid w:val="00BA6FFD"/>
    <w:rsid w:val="00BC4C72"/>
    <w:rsid w:val="00BF16FF"/>
    <w:rsid w:val="00C53892"/>
    <w:rsid w:val="00C80CBC"/>
    <w:rsid w:val="00C97D15"/>
    <w:rsid w:val="00CC64AD"/>
    <w:rsid w:val="00D37AD1"/>
    <w:rsid w:val="00D516C6"/>
    <w:rsid w:val="00D60A5D"/>
    <w:rsid w:val="00D678ED"/>
    <w:rsid w:val="00DA1C67"/>
    <w:rsid w:val="00DC6AF9"/>
    <w:rsid w:val="00E07C45"/>
    <w:rsid w:val="00E83059"/>
    <w:rsid w:val="00EF5A5E"/>
    <w:rsid w:val="00F341C7"/>
    <w:rsid w:val="00F545FE"/>
    <w:rsid w:val="00F83990"/>
    <w:rsid w:val="00F90423"/>
    <w:rsid w:val="00FB4581"/>
    <w:rsid w:val="00FB46D2"/>
    <w:rsid w:val="00FD619D"/>
    <w:rsid w:val="00FF469D"/>
    <w:rsid w:val="00FF6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3FA61"/>
  <w15:docId w15:val="{073FF4D0-AAD7-4E66-B314-C03A6507B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93204"/>
    <w:rPr>
      <w:sz w:val="24"/>
      <w:szCs w:val="24"/>
      <w:lang w:val="en-GB" w:eastAsia="en-GB"/>
    </w:rPr>
  </w:style>
  <w:style w:type="paragraph" w:styleId="Heading1">
    <w:name w:val="heading 1"/>
    <w:basedOn w:val="Normal"/>
    <w:next w:val="Normal"/>
    <w:qFormat/>
    <w:rsid w:val="00993204"/>
    <w:pPr>
      <w:keepNext/>
      <w:jc w:val="both"/>
      <w:outlineLvl w:val="0"/>
    </w:pPr>
    <w:rPr>
      <w:rFonts w:ascii="Arial" w:hAnsi="Arial"/>
      <w:b/>
      <w:i/>
      <w:szCs w:val="20"/>
      <w:lang w:eastAsia="en-US"/>
    </w:rPr>
  </w:style>
  <w:style w:type="paragraph" w:styleId="Heading2">
    <w:name w:val="heading 2"/>
    <w:basedOn w:val="Normal"/>
    <w:next w:val="Normal"/>
    <w:qFormat/>
    <w:rsid w:val="00993204"/>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993204"/>
    <w:pPr>
      <w:keepNext/>
      <w:jc w:val="both"/>
      <w:outlineLvl w:val="2"/>
    </w:pPr>
    <w:rPr>
      <w:rFonts w:ascii="Comic Sans MS" w:hAnsi="Comic Sans MS"/>
      <w:i/>
      <w:color w:val="FF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993204"/>
    <w:rPr>
      <w:szCs w:val="20"/>
      <w:lang w:val="en-US"/>
    </w:rPr>
  </w:style>
  <w:style w:type="paragraph" w:styleId="Header">
    <w:name w:val="header"/>
    <w:basedOn w:val="Normal"/>
    <w:link w:val="HeaderChar"/>
    <w:rsid w:val="00993204"/>
    <w:pPr>
      <w:tabs>
        <w:tab w:val="center" w:pos="4153"/>
        <w:tab w:val="right" w:pos="8306"/>
      </w:tabs>
    </w:pPr>
  </w:style>
  <w:style w:type="paragraph" w:styleId="Footer">
    <w:name w:val="footer"/>
    <w:basedOn w:val="Normal"/>
    <w:rsid w:val="00993204"/>
    <w:pPr>
      <w:tabs>
        <w:tab w:val="center" w:pos="4153"/>
        <w:tab w:val="right" w:pos="8306"/>
      </w:tabs>
    </w:pPr>
  </w:style>
  <w:style w:type="paragraph" w:styleId="BodyText">
    <w:name w:val="Body Text"/>
    <w:basedOn w:val="Normal"/>
    <w:rsid w:val="00993204"/>
    <w:pPr>
      <w:jc w:val="both"/>
    </w:pPr>
    <w:rPr>
      <w:rFonts w:ascii="Comic Sans MS" w:hAnsi="Comic Sans MS"/>
      <w:i/>
      <w:iCs/>
      <w:sz w:val="22"/>
    </w:rPr>
  </w:style>
  <w:style w:type="paragraph" w:styleId="BodyText3">
    <w:name w:val="Body Text 3"/>
    <w:basedOn w:val="Normal"/>
    <w:rsid w:val="00993204"/>
    <w:pPr>
      <w:jc w:val="both"/>
    </w:pPr>
    <w:rPr>
      <w:rFonts w:ascii="Comic Sans MS" w:hAnsi="Comic Sans MS"/>
      <w:i/>
      <w:color w:val="FF0000"/>
      <w:sz w:val="22"/>
      <w:szCs w:val="22"/>
    </w:rPr>
  </w:style>
  <w:style w:type="paragraph" w:styleId="ListParagraph">
    <w:name w:val="List Paragraph"/>
    <w:basedOn w:val="Normal"/>
    <w:uiPriority w:val="34"/>
    <w:qFormat/>
    <w:rsid w:val="00347815"/>
    <w:pPr>
      <w:ind w:left="720"/>
      <w:contextualSpacing/>
    </w:pPr>
  </w:style>
  <w:style w:type="table" w:styleId="TableGrid">
    <w:name w:val="Table Grid"/>
    <w:basedOn w:val="TableNormal"/>
    <w:uiPriority w:val="59"/>
    <w:rsid w:val="00B96DEA"/>
    <w:rPr>
      <w:rFonts w:asciiTheme="minorHAnsi" w:eastAsiaTheme="minorHAnsi" w:hAnsiTheme="minorHAnsi" w:cstheme="minorHAns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basedOn w:val="Normal"/>
    <w:uiPriority w:val="1"/>
    <w:qFormat/>
    <w:rsid w:val="00B96DEA"/>
    <w:rPr>
      <w:rFonts w:asciiTheme="minorHAnsi" w:eastAsiaTheme="minorHAnsi" w:hAnsiTheme="minorHAnsi"/>
      <w:color w:val="000000" w:themeColor="text1"/>
      <w:sz w:val="22"/>
      <w:szCs w:val="20"/>
      <w:lang w:val="en-US" w:eastAsia="ja-JP"/>
    </w:rPr>
  </w:style>
  <w:style w:type="paragraph" w:styleId="BalloonText">
    <w:name w:val="Balloon Text"/>
    <w:basedOn w:val="Normal"/>
    <w:link w:val="BalloonTextChar"/>
    <w:rsid w:val="00B96DEA"/>
    <w:rPr>
      <w:rFonts w:ascii="Tahoma" w:hAnsi="Tahoma" w:cs="Tahoma"/>
      <w:sz w:val="16"/>
      <w:szCs w:val="16"/>
    </w:rPr>
  </w:style>
  <w:style w:type="character" w:customStyle="1" w:styleId="BalloonTextChar">
    <w:name w:val="Balloon Text Char"/>
    <w:basedOn w:val="DefaultParagraphFont"/>
    <w:link w:val="BalloonText"/>
    <w:rsid w:val="00B96DEA"/>
    <w:rPr>
      <w:rFonts w:ascii="Tahoma" w:hAnsi="Tahoma" w:cs="Tahoma"/>
      <w:sz w:val="16"/>
      <w:szCs w:val="16"/>
      <w:lang w:val="en-GB" w:eastAsia="en-GB"/>
    </w:rPr>
  </w:style>
  <w:style w:type="paragraph" w:styleId="NormalWeb">
    <w:name w:val="Normal (Web)"/>
    <w:basedOn w:val="Normal"/>
    <w:uiPriority w:val="99"/>
    <w:unhideWhenUsed/>
    <w:rsid w:val="004B43E1"/>
    <w:pPr>
      <w:spacing w:before="100" w:beforeAutospacing="1" w:after="240" w:line="336" w:lineRule="atLeast"/>
      <w:ind w:left="714" w:hanging="357"/>
    </w:pPr>
    <w:rPr>
      <w:sz w:val="26"/>
      <w:szCs w:val="26"/>
      <w:lang w:val="en-US" w:eastAsia="en-US"/>
    </w:rPr>
  </w:style>
  <w:style w:type="character" w:customStyle="1" w:styleId="HeaderChar">
    <w:name w:val="Header Char"/>
    <w:basedOn w:val="DefaultParagraphFont"/>
    <w:link w:val="Header"/>
    <w:rsid w:val="000A7B24"/>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Summer 2015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1899</Words>
  <Characters>10830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Our Aproach to the Teaching of Writing</vt:lpstr>
    </vt:vector>
  </TitlesOfParts>
  <Company>putteridge primary school</Company>
  <LinksUpToDate>false</LinksUpToDate>
  <CharactersWithSpaces>12704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Aproach to the Teaching of Writing</dc:title>
  <dc:creator>Rob Weightman</dc:creator>
  <cp:lastModifiedBy>Colin Pickard</cp:lastModifiedBy>
  <cp:revision>3</cp:revision>
  <cp:lastPrinted>2015-06-30T08:03:00Z</cp:lastPrinted>
  <dcterms:created xsi:type="dcterms:W3CDTF">2022-12-06T07:23:00Z</dcterms:created>
  <dcterms:modified xsi:type="dcterms:W3CDTF">2023-04-27T09:33:00Z</dcterms:modified>
</cp:coreProperties>
</file>